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A1" w:rsidRDefault="00F03BA1" w:rsidP="00F03BA1">
      <w:pPr>
        <w:pStyle w:val="ConsPlusNormal"/>
        <w:ind w:firstLine="540"/>
        <w:jc w:val="both"/>
      </w:pPr>
    </w:p>
    <w:p w:rsidR="00246ECA" w:rsidRDefault="00246ECA" w:rsidP="00246ECA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733">
        <w:rPr>
          <w:b/>
          <w:sz w:val="28"/>
          <w:szCs w:val="28"/>
        </w:rPr>
        <w:t xml:space="preserve">Обзор федерального законодательства </w:t>
      </w:r>
    </w:p>
    <w:p w:rsidR="00246ECA" w:rsidRPr="00105733" w:rsidRDefault="00BC62E0" w:rsidP="00246ECA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01.07</w:t>
      </w:r>
      <w:r w:rsidR="00246ECA" w:rsidRPr="00105733">
        <w:rPr>
          <w:b/>
          <w:sz w:val="28"/>
          <w:szCs w:val="28"/>
        </w:rPr>
        <w:t>.2016</w:t>
      </w:r>
      <w:r w:rsidR="006C5738">
        <w:rPr>
          <w:b/>
          <w:sz w:val="28"/>
          <w:szCs w:val="28"/>
        </w:rPr>
        <w:t xml:space="preserve"> – 31</w:t>
      </w:r>
      <w:r>
        <w:rPr>
          <w:b/>
          <w:sz w:val="28"/>
          <w:szCs w:val="28"/>
        </w:rPr>
        <w:t>.07</w:t>
      </w:r>
      <w:r w:rsidR="00246ECA">
        <w:rPr>
          <w:b/>
          <w:sz w:val="28"/>
          <w:szCs w:val="28"/>
        </w:rPr>
        <w:t>.2016</w:t>
      </w:r>
    </w:p>
    <w:p w:rsidR="00246ECA" w:rsidRPr="00105733" w:rsidRDefault="00246ECA" w:rsidP="00476333">
      <w:pPr>
        <w:pStyle w:val="doclink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03BA1" w:rsidRPr="002E233C" w:rsidRDefault="003D564F" w:rsidP="006D1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03.07.2016 № 360-ФЗ </w:t>
      </w:r>
      <w:r w:rsidR="00E21C86">
        <w:rPr>
          <w:rFonts w:ascii="Times New Roman" w:hAnsi="Times New Roman" w:cs="Times New Roman"/>
          <w:sz w:val="28"/>
          <w:szCs w:val="28"/>
        </w:rPr>
        <w:br/>
      </w:r>
      <w:r w:rsidRPr="002E233C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03BA1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15 июля 2016 года прекращается выдача свидетельств о государственной регистрации прав на недвижимость, в том числе повторных</w:t>
      </w:r>
      <w:r w:rsidRPr="002E233C">
        <w:rPr>
          <w:rFonts w:ascii="Times New Roman" w:hAnsi="Times New Roman" w:cs="Times New Roman"/>
          <w:sz w:val="28"/>
          <w:szCs w:val="28"/>
        </w:rPr>
        <w:t>, поскольку</w:t>
      </w:r>
      <w:r w:rsidR="00F03BA1" w:rsidRPr="002E233C">
        <w:rPr>
          <w:rFonts w:ascii="Times New Roman" w:hAnsi="Times New Roman" w:cs="Times New Roman"/>
          <w:sz w:val="28"/>
          <w:szCs w:val="28"/>
        </w:rPr>
        <w:t xml:space="preserve"> вступает в силу норма об изменении Федерального закона от 21.07.19</w:t>
      </w:r>
      <w:r w:rsidRPr="002E233C">
        <w:rPr>
          <w:rFonts w:ascii="Times New Roman" w:hAnsi="Times New Roman" w:cs="Times New Roman"/>
          <w:sz w:val="28"/>
          <w:szCs w:val="28"/>
        </w:rPr>
        <w:t>97 № 122-ФЗ «</w:t>
      </w:r>
      <w:r w:rsidR="00F03BA1" w:rsidRPr="002E233C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</w:t>
      </w:r>
      <w:r w:rsidRPr="002E233C">
        <w:rPr>
          <w:rFonts w:ascii="Times New Roman" w:hAnsi="Times New Roman" w:cs="Times New Roman"/>
          <w:sz w:val="28"/>
          <w:szCs w:val="28"/>
        </w:rPr>
        <w:t>ижимое имущество и сделок с ним»</w:t>
      </w:r>
      <w:r w:rsidR="00F03BA1" w:rsidRPr="002E233C">
        <w:rPr>
          <w:rFonts w:ascii="Times New Roman" w:hAnsi="Times New Roman" w:cs="Times New Roman"/>
          <w:sz w:val="28"/>
          <w:szCs w:val="28"/>
        </w:rPr>
        <w:t>, на основании</w:t>
      </w:r>
      <w:proofErr w:type="gramEnd"/>
      <w:r w:rsidR="00F03BA1" w:rsidRPr="002E233C">
        <w:rPr>
          <w:rFonts w:ascii="Times New Roman" w:hAnsi="Times New Roman" w:cs="Times New Roman"/>
          <w:sz w:val="28"/>
          <w:szCs w:val="28"/>
        </w:rPr>
        <w:t xml:space="preserve"> которой государственная регистрация возникновения и перехода прав на недвижимость будет удостоверяться только выпиской из Единого государственного реестра прав на недвижимое имущество и сделок с ним (ЕГРП). </w:t>
      </w:r>
      <w:proofErr w:type="gramStart"/>
      <w:r w:rsidR="00F03BA1" w:rsidRPr="002E233C">
        <w:rPr>
          <w:rFonts w:ascii="Times New Roman" w:hAnsi="Times New Roman" w:cs="Times New Roman"/>
          <w:sz w:val="28"/>
          <w:szCs w:val="28"/>
        </w:rPr>
        <w:t>Такая выписка из ЕГРП может быть выдана как в бумажной, так в электронной форме.</w:t>
      </w:r>
      <w:proofErr w:type="gramEnd"/>
      <w:r w:rsidR="006D1436">
        <w:rPr>
          <w:rFonts w:ascii="Times New Roman" w:hAnsi="Times New Roman" w:cs="Times New Roman"/>
          <w:sz w:val="28"/>
          <w:szCs w:val="28"/>
        </w:rPr>
        <w:t xml:space="preserve"> </w:t>
      </w:r>
      <w:r w:rsidR="00F03BA1" w:rsidRPr="002E233C">
        <w:rPr>
          <w:rFonts w:ascii="Times New Roman" w:hAnsi="Times New Roman" w:cs="Times New Roman"/>
          <w:sz w:val="28"/>
          <w:szCs w:val="28"/>
        </w:rPr>
        <w:t>При этом только запись о государственной регистрации права в ЕГРП является единственным доказательством существования зарегистрированного права.</w:t>
      </w:r>
    </w:p>
    <w:p w:rsidR="003D564F" w:rsidRPr="002E233C" w:rsidRDefault="004D13DE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3D564F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>ом от 30.06.2016 №</w:t>
      </w:r>
      <w:r w:rsidR="003D564F" w:rsidRPr="002E233C">
        <w:rPr>
          <w:rFonts w:ascii="Times New Roman" w:hAnsi="Times New Roman" w:cs="Times New Roman"/>
          <w:sz w:val="28"/>
          <w:szCs w:val="28"/>
        </w:rPr>
        <w:t xml:space="preserve"> 224-ФЗ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E42F35">
        <w:rPr>
          <w:rFonts w:ascii="Times New Roman" w:hAnsi="Times New Roman" w:cs="Times New Roman"/>
          <w:sz w:val="28"/>
          <w:szCs w:val="28"/>
        </w:rPr>
        <w:br/>
      </w:r>
      <w:r w:rsidRPr="002E233C">
        <w:rPr>
          <w:rFonts w:ascii="Times New Roman" w:hAnsi="Times New Roman" w:cs="Times New Roman"/>
          <w:sz w:val="28"/>
          <w:szCs w:val="28"/>
        </w:rPr>
        <w:t>«</w:t>
      </w:r>
      <w:r w:rsidR="003D564F" w:rsidRPr="002E233C">
        <w:rPr>
          <w:rFonts w:ascii="Times New Roman" w:hAnsi="Times New Roman" w:cs="Times New Roman"/>
          <w:sz w:val="28"/>
          <w:szCs w:val="28"/>
        </w:rPr>
        <w:t>О внесении</w:t>
      </w:r>
      <w:r w:rsidRPr="002E233C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3D564F" w:rsidRPr="002E233C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Pr="002E233C">
        <w:rPr>
          <w:rFonts w:ascii="Times New Roman" w:hAnsi="Times New Roman" w:cs="Times New Roman"/>
          <w:sz w:val="28"/>
          <w:szCs w:val="28"/>
        </w:rPr>
        <w:t xml:space="preserve">кой службе Российской Федерации» и Федеральный закон </w:t>
      </w:r>
      <w:r w:rsidR="00E42F35">
        <w:rPr>
          <w:rFonts w:ascii="Times New Roman" w:hAnsi="Times New Roman" w:cs="Times New Roman"/>
          <w:sz w:val="28"/>
          <w:szCs w:val="28"/>
        </w:rPr>
        <w:br/>
      </w:r>
      <w:r w:rsidRPr="002E233C">
        <w:rPr>
          <w:rFonts w:ascii="Times New Roman" w:hAnsi="Times New Roman" w:cs="Times New Roman"/>
          <w:sz w:val="28"/>
          <w:szCs w:val="28"/>
        </w:rPr>
        <w:t>«</w:t>
      </w:r>
      <w:r w:rsidR="003D564F" w:rsidRPr="002E233C">
        <w:rPr>
          <w:rFonts w:ascii="Times New Roman" w:hAnsi="Times New Roman" w:cs="Times New Roman"/>
          <w:sz w:val="28"/>
          <w:szCs w:val="28"/>
        </w:rPr>
        <w:t>О муниципально</w:t>
      </w:r>
      <w:r w:rsidRPr="002E233C">
        <w:rPr>
          <w:rFonts w:ascii="Times New Roman" w:hAnsi="Times New Roman" w:cs="Times New Roman"/>
          <w:sz w:val="28"/>
          <w:szCs w:val="28"/>
        </w:rPr>
        <w:t xml:space="preserve">й службе в Российской Федерации»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муниципальные служащие и граждане, претендующие на замещение должности муниципальной службы</w:t>
      </w:r>
      <w:r w:rsidR="006D143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564F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должны будут предоставлять нанимателю информацию об общедоступных сведениях, которые они размещали в Интернете, в частности - о своих страницах в соц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иальных </w:t>
      </w:r>
      <w:r w:rsidR="003D564F" w:rsidRPr="002E233C">
        <w:rPr>
          <w:rFonts w:ascii="Times New Roman" w:hAnsi="Times New Roman" w:cs="Times New Roman"/>
          <w:b/>
          <w:bCs/>
          <w:sz w:val="28"/>
          <w:szCs w:val="28"/>
        </w:rPr>
        <w:t>сетях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3D564F" w:rsidRPr="002E233C" w:rsidRDefault="003D564F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При этом претенденты предоставляют такую информацию при поступлении на службу за три предыдущих</w:t>
      </w:r>
      <w:r w:rsidR="004D13DE" w:rsidRPr="002E233C">
        <w:rPr>
          <w:rFonts w:ascii="Times New Roman" w:hAnsi="Times New Roman" w:cs="Times New Roman"/>
          <w:sz w:val="28"/>
          <w:szCs w:val="28"/>
        </w:rPr>
        <w:t xml:space="preserve"> календарных года, а муниципальный</w:t>
      </w:r>
      <w:r w:rsidRPr="002E233C">
        <w:rPr>
          <w:rFonts w:ascii="Times New Roman" w:hAnsi="Times New Roman" w:cs="Times New Roman"/>
          <w:sz w:val="28"/>
          <w:szCs w:val="28"/>
        </w:rPr>
        <w:t xml:space="preserve"> служащий - ежегодно за календарный год не позднее 1 апреля года, следующего за </w:t>
      </w:r>
      <w:proofErr w:type="gramStart"/>
      <w:r w:rsidRPr="002E233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 (кроме размещения общедоступной информации в рамках исполнения должностных обязанностей). Сведения представляются по форме, установленной Правительством Р</w:t>
      </w:r>
      <w:r w:rsidR="004D13DE" w:rsidRPr="002E23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233C">
        <w:rPr>
          <w:rFonts w:ascii="Times New Roman" w:hAnsi="Times New Roman" w:cs="Times New Roman"/>
          <w:sz w:val="28"/>
          <w:szCs w:val="28"/>
        </w:rPr>
        <w:t>Ф</w:t>
      </w:r>
      <w:r w:rsidR="004D13DE" w:rsidRPr="002E233C">
        <w:rPr>
          <w:rFonts w:ascii="Times New Roman" w:hAnsi="Times New Roman" w:cs="Times New Roman"/>
          <w:sz w:val="28"/>
          <w:szCs w:val="28"/>
        </w:rPr>
        <w:t>едерации</w:t>
      </w:r>
      <w:r w:rsidRPr="002E23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EC8" w:rsidRPr="002E233C" w:rsidRDefault="003D564F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Кроме того, ужесточены требования к уровню образования и квалификации муниципальных служащих. </w:t>
      </w:r>
    </w:p>
    <w:p w:rsidR="006958E9" w:rsidRPr="002E233C" w:rsidRDefault="006958E9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 xml:space="preserve">Федеральным законом от 03.07.2016 № 345-ФЗ «О внесении изменений в Бюджетный кодекс Российской Федерации и статьи 7 и 10 Федерального закона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 </w:t>
      </w:r>
      <w:r w:rsidRPr="00E42F35">
        <w:rPr>
          <w:rFonts w:ascii="Times New Roman" w:hAnsi="Times New Roman" w:cs="Times New Roman"/>
          <w:b/>
          <w:sz w:val="28"/>
          <w:szCs w:val="28"/>
        </w:rPr>
        <w:t>в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Бюджетный кодекс Российской Федерации внесены изменения, связанные с передачей функций по контролю и надзору в финансово-бюджетной сфере Федеральному казначейству.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 Это обусловлено упразднением Федеральной службы финансово-бюджетного надзора и передачей соответствующих полномочий Федеральному казначейству.</w:t>
      </w:r>
    </w:p>
    <w:p w:rsidR="00986EC8" w:rsidRDefault="006958E9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lastRenderedPageBreak/>
        <w:t>Полномочия по утверждению стандартов осуществления внутреннего государственного (муниципального) финансового контроля закреплены соответственно за Минфином России, уполномоченным органом исполнительной власти субъекта Российской Федерации, органом местного самоуправления.</w:t>
      </w:r>
    </w:p>
    <w:p w:rsidR="00C242F0" w:rsidRPr="00C242F0" w:rsidRDefault="00C242F0" w:rsidP="00C242F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242F0">
        <w:rPr>
          <w:rFonts w:ascii="Times New Roman" w:hAnsi="Times New Roman" w:cs="Times New Roman"/>
          <w:sz w:val="28"/>
          <w:szCs w:val="28"/>
        </w:rPr>
        <w:t>Федеральным</w:t>
      </w:r>
      <w:r w:rsidR="007A2D9B" w:rsidRPr="00C242F0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242F0">
        <w:rPr>
          <w:rFonts w:ascii="Times New Roman" w:hAnsi="Times New Roman" w:cs="Times New Roman"/>
          <w:sz w:val="28"/>
          <w:szCs w:val="28"/>
        </w:rPr>
        <w:t>ом от 03.07.2016 №</w:t>
      </w:r>
      <w:r w:rsidR="007A2D9B" w:rsidRPr="00C242F0">
        <w:rPr>
          <w:rFonts w:ascii="Times New Roman" w:hAnsi="Times New Roman" w:cs="Times New Roman"/>
          <w:sz w:val="28"/>
          <w:szCs w:val="28"/>
        </w:rPr>
        <w:t xml:space="preserve"> 298-ФЗ</w:t>
      </w:r>
      <w:r w:rsidRPr="00C242F0">
        <w:rPr>
          <w:rFonts w:ascii="Times New Roman" w:hAnsi="Times New Roman" w:cs="Times New Roman"/>
          <w:sz w:val="28"/>
          <w:szCs w:val="28"/>
        </w:rPr>
        <w:t xml:space="preserve"> «</w:t>
      </w:r>
      <w:r w:rsidR="007A2D9B" w:rsidRPr="00C242F0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C242F0">
        <w:rPr>
          <w:rFonts w:ascii="Times New Roman" w:hAnsi="Times New Roman" w:cs="Times New Roman"/>
          <w:sz w:val="28"/>
          <w:szCs w:val="28"/>
        </w:rPr>
        <w:t xml:space="preserve"> в главу V Федерального закона «</w:t>
      </w:r>
      <w:r w:rsidR="007A2D9B" w:rsidRPr="00C242F0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Pr="00C242F0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="007A2D9B" w:rsidRPr="00C242F0">
        <w:rPr>
          <w:rFonts w:ascii="Times New Roman" w:hAnsi="Times New Roman" w:cs="Times New Roman"/>
          <w:sz w:val="28"/>
          <w:szCs w:val="28"/>
        </w:rPr>
        <w:t xml:space="preserve"> и</w:t>
      </w:r>
      <w:r w:rsidRPr="00C242F0">
        <w:rPr>
          <w:rFonts w:ascii="Times New Roman" w:hAnsi="Times New Roman" w:cs="Times New Roman"/>
          <w:sz w:val="28"/>
          <w:szCs w:val="28"/>
        </w:rPr>
        <w:t xml:space="preserve"> статью 77 Федерального закона «</w:t>
      </w:r>
      <w:r w:rsidR="007A2D9B" w:rsidRPr="00C242F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Pr="00C242F0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 </w:t>
      </w:r>
      <w:r w:rsidRPr="00C242F0">
        <w:rPr>
          <w:rFonts w:ascii="Times New Roman" w:hAnsi="Times New Roman" w:cs="Times New Roman"/>
          <w:bCs/>
          <w:sz w:val="28"/>
          <w:szCs w:val="28"/>
        </w:rPr>
        <w:t>у</w:t>
      </w:r>
      <w:r w:rsidR="007A2D9B" w:rsidRPr="00C242F0">
        <w:rPr>
          <w:rFonts w:ascii="Times New Roman" w:hAnsi="Times New Roman" w:cs="Times New Roman"/>
          <w:bCs/>
          <w:sz w:val="28"/>
          <w:szCs w:val="28"/>
        </w:rPr>
        <w:t>становлен единый порядок осуществления государственного контроля (надзора) за деятельностью органов государственной власти субъектов Р</w:t>
      </w:r>
      <w:r w:rsidRPr="00C242F0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7A2D9B" w:rsidRPr="00C242F0">
        <w:rPr>
          <w:rFonts w:ascii="Times New Roman" w:hAnsi="Times New Roman" w:cs="Times New Roman"/>
          <w:bCs/>
          <w:sz w:val="28"/>
          <w:szCs w:val="28"/>
        </w:rPr>
        <w:t>Ф</w:t>
      </w:r>
      <w:r w:rsidRPr="00C242F0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7A2D9B" w:rsidRPr="00C242F0">
        <w:rPr>
          <w:rFonts w:ascii="Times New Roman" w:hAnsi="Times New Roman" w:cs="Times New Roman"/>
          <w:bCs/>
          <w:sz w:val="28"/>
          <w:szCs w:val="28"/>
        </w:rPr>
        <w:t xml:space="preserve"> и их должностных лиц</w:t>
      </w:r>
      <w:r w:rsidRPr="00C242F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A2D9B" w:rsidRPr="00C242F0" w:rsidRDefault="00C242F0" w:rsidP="00C24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F0">
        <w:rPr>
          <w:rFonts w:ascii="Times New Roman" w:hAnsi="Times New Roman" w:cs="Times New Roman"/>
          <w:bCs/>
          <w:sz w:val="28"/>
          <w:szCs w:val="28"/>
        </w:rPr>
        <w:t>П</w:t>
      </w:r>
      <w:r w:rsidRPr="00C242F0">
        <w:rPr>
          <w:rFonts w:ascii="Times New Roman" w:hAnsi="Times New Roman" w:cs="Times New Roman"/>
          <w:sz w:val="28"/>
          <w:szCs w:val="28"/>
        </w:rPr>
        <w:t xml:space="preserve">редусмотрено также, что </w:t>
      </w:r>
      <w:r w:rsidRPr="00C242F0">
        <w:rPr>
          <w:rFonts w:ascii="Times New Roman" w:eastAsia="Times New Roman" w:hAnsi="Times New Roman" w:cs="Times New Roman"/>
          <w:sz w:val="28"/>
          <w:szCs w:val="28"/>
        </w:rPr>
        <w:t>положения статьи 77 Федерального закона от 06.10.2003 № 131-ФЗ «Об общих принципах организации местного самоуправления в Российской Федерации» не применяются в случаях, если федеральными законами установлен иной порядок организации и проведения контроля (надзора) за деятельностью органов местного самоуправления и должностных лиц органов местного самоуправления, а также к мероприятиям по контролю (надзору), проводимым должностными лицами органов федеральной службы безопасности.</w:t>
      </w:r>
      <w:proofErr w:type="gramEnd"/>
    </w:p>
    <w:p w:rsidR="00A71B9C" w:rsidRPr="002E233C" w:rsidRDefault="00A71B9C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Федеральный закон от 03.07.2016 № 296-ФЗ «О внесении изменений в Федеральный закон «О безопасности дорожного движения» и статью 4 Федерального закона «О стандартизации в Российской Федерации»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закрепляет определение понятия «аварийно-опасный участок дороги (место концентрации дорожно-транспортных происшествий)»</w:t>
      </w:r>
      <w:r w:rsidRPr="002E233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Pr="002E233C">
        <w:rPr>
          <w:rFonts w:ascii="Times New Roman" w:hAnsi="Times New Roman" w:cs="Times New Roman"/>
          <w:b/>
          <w:sz w:val="28"/>
          <w:szCs w:val="28"/>
        </w:rPr>
        <w:t xml:space="preserve">устанавливает обязанности </w:t>
      </w:r>
      <w:r w:rsidRPr="002E233C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субъектов Российской Федерации, </w:t>
      </w:r>
      <w:r w:rsidRPr="002E233C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2E233C">
        <w:rPr>
          <w:rFonts w:ascii="Times New Roman" w:hAnsi="Times New Roman" w:cs="Times New Roman"/>
          <w:sz w:val="28"/>
          <w:szCs w:val="28"/>
        </w:rPr>
        <w:t xml:space="preserve">, а также владельцев частных автомобильных дорог </w:t>
      </w:r>
      <w:r w:rsidRPr="002E233C">
        <w:rPr>
          <w:rFonts w:ascii="Times New Roman" w:hAnsi="Times New Roman" w:cs="Times New Roman"/>
          <w:b/>
          <w:sz w:val="28"/>
          <w:szCs w:val="28"/>
        </w:rPr>
        <w:t xml:space="preserve">по организации ежегодного утверждения перечней аварийно-опасных участков автомобильных дорог и </w:t>
      </w:r>
      <w:proofErr w:type="gramStart"/>
      <w:r w:rsidRPr="002E233C">
        <w:rPr>
          <w:rFonts w:ascii="Times New Roman" w:hAnsi="Times New Roman" w:cs="Times New Roman"/>
          <w:b/>
          <w:sz w:val="28"/>
          <w:szCs w:val="28"/>
        </w:rPr>
        <w:t>выработки</w:t>
      </w:r>
      <w:proofErr w:type="gramEnd"/>
      <w:r w:rsidRPr="002E233C">
        <w:rPr>
          <w:rFonts w:ascii="Times New Roman" w:hAnsi="Times New Roman" w:cs="Times New Roman"/>
          <w:b/>
          <w:sz w:val="28"/>
          <w:szCs w:val="28"/>
        </w:rPr>
        <w:t xml:space="preserve"> первоочередных мер, направленных на устранение причин и условий совершения дорожно-транспортных происшествий</w:t>
      </w:r>
      <w:r w:rsidRPr="002E233C">
        <w:rPr>
          <w:rFonts w:ascii="Times New Roman" w:hAnsi="Times New Roman" w:cs="Times New Roman"/>
          <w:sz w:val="28"/>
          <w:szCs w:val="28"/>
        </w:rPr>
        <w:t>.</w:t>
      </w:r>
    </w:p>
    <w:p w:rsidR="00A71B9C" w:rsidRPr="002E233C" w:rsidRDefault="00A71B9C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06.07.2016 № 374-ФЗ </w:t>
      </w:r>
      <w:r w:rsidR="00E42F35">
        <w:rPr>
          <w:rFonts w:ascii="Times New Roman" w:hAnsi="Times New Roman" w:cs="Times New Roman"/>
          <w:sz w:val="28"/>
          <w:szCs w:val="28"/>
        </w:rPr>
        <w:br/>
      </w:r>
      <w:r w:rsidRPr="002E233C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 </w:t>
      </w:r>
      <w:r w:rsidRPr="002E233C">
        <w:rPr>
          <w:rFonts w:ascii="Times New Roman" w:hAnsi="Times New Roman" w:cs="Times New Roman"/>
          <w:b/>
          <w:sz w:val="28"/>
          <w:szCs w:val="28"/>
        </w:rPr>
        <w:t>в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рамках принятия антитеррористических мер операторов связи и организаторов распространения информации в сети Интернет обязали хранить информацию пользователей и передавать ее уполномоченным органам.</w:t>
      </w:r>
      <w:proofErr w:type="gramEnd"/>
    </w:p>
    <w:p w:rsidR="002E233C" w:rsidRPr="002E233C" w:rsidRDefault="00A71B9C" w:rsidP="002E233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2E233C">
        <w:rPr>
          <w:rFonts w:ascii="Times New Roman" w:hAnsi="Times New Roman" w:cs="Times New Roman"/>
          <w:b/>
          <w:sz w:val="28"/>
          <w:szCs w:val="28"/>
        </w:rPr>
        <w:t>установлен</w:t>
      </w:r>
      <w:r w:rsidR="002E233C" w:rsidRPr="002E233C">
        <w:rPr>
          <w:rFonts w:ascii="Times New Roman" w:hAnsi="Times New Roman" w:cs="Times New Roman"/>
          <w:b/>
          <w:sz w:val="28"/>
          <w:szCs w:val="28"/>
        </w:rPr>
        <w:t>о</w:t>
      </w:r>
      <w:r w:rsidR="002E233C" w:rsidRPr="002E23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E233C" w:rsidRPr="002E233C">
        <w:rPr>
          <w:rFonts w:ascii="Times New Roman" w:eastAsia="Times New Roman" w:hAnsi="Times New Roman" w:cs="Times New Roman"/>
          <w:b/>
          <w:sz w:val="28"/>
          <w:szCs w:val="28"/>
        </w:rPr>
        <w:t>что 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 осуществляют следующие полномочия:</w:t>
      </w:r>
    </w:p>
    <w:p w:rsidR="00A71B9C" w:rsidRPr="00A71B9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lastRenderedPageBreak/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A71B9C" w:rsidRPr="00A71B9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71B9C" w:rsidRPr="00A71B9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A71B9C" w:rsidRPr="00A71B9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A71B9C" w:rsidRPr="00A71B9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A71B9C" w:rsidRPr="002E233C" w:rsidRDefault="00A71B9C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C">
        <w:rPr>
          <w:rFonts w:ascii="Times New Roman" w:eastAsia="Times New Roman" w:hAnsi="Times New Roman" w:cs="Times New Roman"/>
          <w:sz w:val="28"/>
          <w:szCs w:val="28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6958E9" w:rsidRPr="002E233C" w:rsidRDefault="006958E9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Принят также ряд федеральных </w:t>
      </w:r>
      <w:proofErr w:type="gramStart"/>
      <w:r w:rsidRPr="002E233C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  регулирования контрактной системы в сфере закупок товаров, работ, услуг для обеспечения государственных и муниципальных нужд.</w:t>
      </w:r>
    </w:p>
    <w:p w:rsidR="00986EC8" w:rsidRPr="002E233C" w:rsidRDefault="00BB0090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 xml:space="preserve">Так, </w:t>
      </w:r>
      <w:r w:rsidR="00986EC8" w:rsidRPr="002E233C">
        <w:rPr>
          <w:rFonts w:ascii="Times New Roman" w:hAnsi="Times New Roman" w:cs="Times New Roman"/>
          <w:sz w:val="28"/>
          <w:szCs w:val="28"/>
        </w:rPr>
        <w:t>Федеральный закон от 03.07.</w:t>
      </w:r>
      <w:r w:rsidRPr="002E233C">
        <w:rPr>
          <w:rFonts w:ascii="Times New Roman" w:hAnsi="Times New Roman" w:cs="Times New Roman"/>
          <w:sz w:val="28"/>
          <w:szCs w:val="28"/>
        </w:rPr>
        <w:t xml:space="preserve">2016 № </w:t>
      </w:r>
      <w:r w:rsidR="00986EC8" w:rsidRPr="002E233C">
        <w:rPr>
          <w:rFonts w:ascii="Times New Roman" w:hAnsi="Times New Roman" w:cs="Times New Roman"/>
          <w:sz w:val="28"/>
          <w:szCs w:val="28"/>
        </w:rPr>
        <w:t>314-ФЗ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="00986EC8" w:rsidRPr="002E233C">
        <w:rPr>
          <w:rFonts w:ascii="Times New Roman" w:hAnsi="Times New Roman" w:cs="Times New Roman"/>
          <w:sz w:val="28"/>
          <w:szCs w:val="28"/>
        </w:rPr>
        <w:t>О внесении изменений в статью 1294 части четвертой Гражданского кодекса Российской</w:t>
      </w:r>
      <w:r w:rsidRPr="002E233C">
        <w:rPr>
          <w:rFonts w:ascii="Times New Roman" w:hAnsi="Times New Roman" w:cs="Times New Roman"/>
          <w:sz w:val="28"/>
          <w:szCs w:val="28"/>
        </w:rPr>
        <w:t xml:space="preserve"> Федерации и Федеральный закон «</w:t>
      </w:r>
      <w:r w:rsidR="00986EC8" w:rsidRPr="002E233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Pr="002E233C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72DBE">
        <w:rPr>
          <w:rFonts w:ascii="Times New Roman" w:hAnsi="Times New Roman" w:cs="Times New Roman"/>
          <w:b/>
          <w:bCs/>
          <w:sz w:val="28"/>
          <w:szCs w:val="28"/>
        </w:rPr>
        <w:t>стана</w:t>
      </w:r>
      <w:r w:rsidR="002E233C" w:rsidRPr="002E233C">
        <w:rPr>
          <w:rFonts w:ascii="Times New Roman" w:hAnsi="Times New Roman" w:cs="Times New Roman"/>
          <w:b/>
          <w:bCs/>
          <w:sz w:val="28"/>
          <w:szCs w:val="28"/>
        </w:rPr>
        <w:t>вливает</w:t>
      </w:r>
      <w:r w:rsidR="00986EC8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заключения контракта, предметом которого являются создание произведения архитектуры, градостроительства или садово-паркового искусства или разработка на его основе проектной документации объектов капитального строительства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A23170" w:rsidRPr="002E233C" w:rsidRDefault="00BB0090" w:rsidP="002E2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23170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>ом от 03.07.2016 №</w:t>
      </w:r>
      <w:r w:rsidR="00A23170" w:rsidRPr="002E233C">
        <w:rPr>
          <w:rFonts w:ascii="Times New Roman" w:hAnsi="Times New Roman" w:cs="Times New Roman"/>
          <w:sz w:val="28"/>
          <w:szCs w:val="28"/>
        </w:rPr>
        <w:t xml:space="preserve"> 321-ФЗ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E42F35">
        <w:rPr>
          <w:rFonts w:ascii="Times New Roman" w:hAnsi="Times New Roman" w:cs="Times New Roman"/>
          <w:sz w:val="28"/>
          <w:szCs w:val="28"/>
        </w:rPr>
        <w:br/>
      </w:r>
      <w:r w:rsidRPr="002E233C">
        <w:rPr>
          <w:rFonts w:ascii="Times New Roman" w:hAnsi="Times New Roman" w:cs="Times New Roman"/>
          <w:sz w:val="28"/>
          <w:szCs w:val="28"/>
        </w:rPr>
        <w:t>«</w:t>
      </w:r>
      <w:r w:rsidR="00A23170" w:rsidRPr="002E233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</w:t>
      </w:r>
      <w:r w:rsidRPr="002E233C">
        <w:rPr>
          <w:rFonts w:ascii="Times New Roman" w:hAnsi="Times New Roman" w:cs="Times New Roman"/>
          <w:sz w:val="28"/>
          <w:szCs w:val="28"/>
        </w:rPr>
        <w:t xml:space="preserve">отдельных видов юридических лиц»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23170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1 января 2017 года изме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няется порядок осуществления </w:t>
      </w:r>
      <w:r w:rsidR="00A23170" w:rsidRPr="002E233C">
        <w:rPr>
          <w:rFonts w:ascii="Times New Roman" w:hAnsi="Times New Roman" w:cs="Times New Roman"/>
          <w:b/>
          <w:bCs/>
          <w:sz w:val="28"/>
          <w:szCs w:val="28"/>
        </w:rPr>
        <w:t>закупок государственными и муниципальными унитарными предприятиями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E233C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 </w:t>
      </w:r>
      <w:r w:rsidR="00A23170" w:rsidRPr="002E233C">
        <w:rPr>
          <w:rFonts w:ascii="Times New Roman" w:hAnsi="Times New Roman" w:cs="Times New Roman"/>
          <w:sz w:val="28"/>
          <w:szCs w:val="28"/>
        </w:rPr>
        <w:t>осуществляют закупки в соответствии с требованиями законодательства о контрактной системе, за исключением некоторых видов закупок, которые осуществляются на основании Федерального зак</w:t>
      </w:r>
      <w:r w:rsidRPr="002E233C">
        <w:rPr>
          <w:rFonts w:ascii="Times New Roman" w:hAnsi="Times New Roman" w:cs="Times New Roman"/>
          <w:sz w:val="28"/>
          <w:szCs w:val="28"/>
        </w:rPr>
        <w:t xml:space="preserve">она </w:t>
      </w:r>
      <w:r w:rsidRPr="002E233C">
        <w:rPr>
          <w:rFonts w:ascii="Times New Roman" w:eastAsia="Times New Roman" w:hAnsi="Times New Roman" w:cs="Times New Roman"/>
          <w:sz w:val="28"/>
          <w:szCs w:val="28"/>
        </w:rPr>
        <w:t>от 18.07.2011 № 223-ФЗ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Pr="002E233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23170" w:rsidRPr="002E233C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 w:rsidRPr="002E233C"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 w:rsidR="00A23170" w:rsidRPr="002E233C">
        <w:rPr>
          <w:rFonts w:ascii="Times New Roman" w:hAnsi="Times New Roman" w:cs="Times New Roman"/>
          <w:sz w:val="28"/>
          <w:szCs w:val="28"/>
        </w:rPr>
        <w:t>. Такие исключения составляют закупки за счет грантов, субсидий, предоставляемых на конкурсной основе из бюджетов Р</w:t>
      </w:r>
      <w:r w:rsidRPr="002E23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3170" w:rsidRPr="002E233C">
        <w:rPr>
          <w:rFonts w:ascii="Times New Roman" w:hAnsi="Times New Roman" w:cs="Times New Roman"/>
          <w:sz w:val="28"/>
          <w:szCs w:val="28"/>
        </w:rPr>
        <w:t>Ф</w:t>
      </w:r>
      <w:r w:rsidRPr="002E233C">
        <w:rPr>
          <w:rFonts w:ascii="Times New Roman" w:hAnsi="Times New Roman" w:cs="Times New Roman"/>
          <w:sz w:val="28"/>
          <w:szCs w:val="28"/>
        </w:rPr>
        <w:t>едерации</w:t>
      </w:r>
      <w:r w:rsidR="00A23170" w:rsidRPr="002E233C">
        <w:rPr>
          <w:rFonts w:ascii="Times New Roman" w:hAnsi="Times New Roman" w:cs="Times New Roman"/>
          <w:sz w:val="28"/>
          <w:szCs w:val="28"/>
        </w:rPr>
        <w:t>, а также осуществляемые в качестве исполнителя по контракту в случае привлечения на основании договора иных лиц для выполнения предусмо</w:t>
      </w:r>
      <w:r w:rsidRPr="002E233C">
        <w:rPr>
          <w:rFonts w:ascii="Times New Roman" w:hAnsi="Times New Roman" w:cs="Times New Roman"/>
          <w:sz w:val="28"/>
          <w:szCs w:val="28"/>
        </w:rPr>
        <w:t>тренных контрактом обязательств.</w:t>
      </w:r>
    </w:p>
    <w:p w:rsidR="00986EC8" w:rsidRPr="002E233C" w:rsidRDefault="00BB0090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Кроме  того, согласно Федеральному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 xml:space="preserve">у от 03.07.2016 № </w:t>
      </w:r>
      <w:r w:rsidR="00986EC8" w:rsidRPr="002E233C">
        <w:rPr>
          <w:rFonts w:ascii="Times New Roman" w:hAnsi="Times New Roman" w:cs="Times New Roman"/>
          <w:sz w:val="28"/>
          <w:szCs w:val="28"/>
        </w:rPr>
        <w:t>318-ФЗ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="00986EC8" w:rsidRPr="002E233C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Pr="002E233C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 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86EC8" w:rsidRPr="002E233C">
        <w:rPr>
          <w:rFonts w:ascii="Times New Roman" w:hAnsi="Times New Roman" w:cs="Times New Roman"/>
          <w:b/>
          <w:bCs/>
          <w:sz w:val="28"/>
          <w:szCs w:val="28"/>
        </w:rPr>
        <w:t>а нарушение законодательства о контрактной системе в сфере закупок при планировании закупок установлена административная ответственность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2079C"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Так, в частности, установлена ответственность должностных лиц в виде штрафа </w:t>
      </w:r>
      <w:proofErr w:type="gramStart"/>
      <w:r w:rsidR="00986EC8" w:rsidRPr="002E233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86EC8" w:rsidRPr="002E233C">
        <w:rPr>
          <w:rFonts w:ascii="Times New Roman" w:hAnsi="Times New Roman" w:cs="Times New Roman"/>
          <w:sz w:val="28"/>
          <w:szCs w:val="28"/>
        </w:rPr>
        <w:t>: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>включение в план закупок или план-график закупок объекта закупки, не соответствующего целям закупок или установленным законодательством о контрактной системе в сфере закупок требованиям к закупаемым заказчиком товарам, работам, услугам или нормативным затратам, либо включение в план-график закупок начальной (максимальной) цены контракта, в том числе заключаемого с единственным поставщиком (подрядчиком, исполнителем), в отношении которой обоснование отсутствует или не соответствует требованиям, установленным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 законодательством о контрактной системе в сфере закупок;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несоблюдение порядка или формы обоснования начальной (максимальной) цены контракта, обоснования объекта закупки (за исключением описания объекта закупки);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нарушение порядка или сроков проведения обязательного общественного обсуждения закупок либо </w:t>
      </w:r>
      <w:proofErr w:type="spellStart"/>
      <w:r w:rsidRPr="002E233C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2E233C">
        <w:rPr>
          <w:rFonts w:ascii="Times New Roman" w:hAnsi="Times New Roman" w:cs="Times New Roman"/>
          <w:sz w:val="28"/>
          <w:szCs w:val="28"/>
        </w:rPr>
        <w:t xml:space="preserve"> обязательного общественного обсуждения закупок;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закупок.</w:t>
      </w:r>
    </w:p>
    <w:p w:rsidR="00F84A03" w:rsidRPr="00F84A03" w:rsidRDefault="00F84A03" w:rsidP="00F84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b/>
          <w:sz w:val="28"/>
          <w:szCs w:val="28"/>
        </w:rPr>
        <w:t>Федеральный закон от 03.07.2016 № 265-ФЗ «О внесении изменений в Федеральный закон «О развитии малого и среднего предпринимательства в Российской Федерации» и отдельные законодательные акты Российской Федерации»</w:t>
      </w:r>
      <w:r w:rsidRPr="00F84A03">
        <w:rPr>
          <w:rFonts w:ascii="Times New Roman" w:hAnsi="Times New Roman" w:cs="Times New Roman"/>
          <w:sz w:val="28"/>
          <w:szCs w:val="28"/>
        </w:rPr>
        <w:t xml:space="preserve"> </w:t>
      </w:r>
      <w:r w:rsidRPr="00F84A03">
        <w:rPr>
          <w:rFonts w:ascii="Times New Roman" w:hAnsi="Times New Roman" w:cs="Times New Roman"/>
          <w:b/>
          <w:bCs/>
          <w:sz w:val="28"/>
          <w:szCs w:val="28"/>
        </w:rPr>
        <w:t>направлен на повышение доступности кредитных ресурсов для субъектов малого и среднего предпринимательства.</w:t>
      </w:r>
      <w:r w:rsidRPr="00F84A03">
        <w:rPr>
          <w:rFonts w:ascii="Times New Roman" w:hAnsi="Times New Roman" w:cs="Times New Roman"/>
          <w:sz w:val="28"/>
          <w:szCs w:val="28"/>
        </w:rPr>
        <w:t xml:space="preserve"> Данным Федеральным законом устанавливаются требования к фондам содействия кредитованию и к их деятельности.</w:t>
      </w:r>
    </w:p>
    <w:p w:rsidR="00F84A03" w:rsidRPr="00F84A03" w:rsidRDefault="00F84A03" w:rsidP="00F84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A03">
        <w:rPr>
          <w:rFonts w:ascii="Times New Roman" w:hAnsi="Times New Roman" w:cs="Times New Roman"/>
          <w:sz w:val="28"/>
          <w:szCs w:val="28"/>
        </w:rPr>
        <w:t xml:space="preserve">Закреплено условие, при соответствии которому хозяйственное общество, хозяйственное партнерство может быть отнесено к субъектам малого и среднего предпринимательства: акционеры - Российская Федерация, субъекты Российской Федерации, муниципальные образования, общественные и религиозные организации (объединения), благотворительные и иные фонды (за исключением инвестиционных фондов) </w:t>
      </w:r>
      <w:r w:rsidRPr="00F84A03">
        <w:rPr>
          <w:rFonts w:ascii="Times New Roman" w:hAnsi="Times New Roman" w:cs="Times New Roman"/>
          <w:sz w:val="28"/>
          <w:szCs w:val="28"/>
        </w:rPr>
        <w:lastRenderedPageBreak/>
        <w:t>владеют не более чем 25 процентами голосующих акций АО, а акционеры - иностранные юридические лица и (или) юридические лица, не являющиеся субъектами</w:t>
      </w:r>
      <w:proofErr w:type="gramEnd"/>
      <w:r w:rsidRPr="00F84A0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владеют не более чем 49 процентами голосующих акций АО.</w:t>
      </w:r>
    </w:p>
    <w:p w:rsidR="00F84A03" w:rsidRPr="00F84A03" w:rsidRDefault="00F84A03" w:rsidP="00F84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 xml:space="preserve">Установлено также, что </w:t>
      </w:r>
      <w:r w:rsidRPr="00F84A03">
        <w:rPr>
          <w:rFonts w:ascii="Times New Roman" w:hAnsi="Times New Roman" w:cs="Times New Roman"/>
          <w:b/>
          <w:sz w:val="28"/>
          <w:szCs w:val="28"/>
          <w:u w:val="single"/>
        </w:rPr>
        <w:t>размер льготной ставки арендной платы в отношении</w:t>
      </w:r>
      <w:r w:rsidRPr="00F84A03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и </w:t>
      </w:r>
      <w:r w:rsidRPr="00F84A03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имущества определяется</w:t>
      </w:r>
      <w:r w:rsidRPr="00F84A03">
        <w:rPr>
          <w:rFonts w:ascii="Times New Roman" w:hAnsi="Times New Roman" w:cs="Times New Roman"/>
          <w:sz w:val="28"/>
          <w:szCs w:val="28"/>
        </w:rPr>
        <w:t xml:space="preserve"> соответственно нормативным правовым актом Правительства Российской Федерации, нормативными правовыми актами субъектов Российской Федерации, </w:t>
      </w:r>
      <w:r w:rsidRPr="00F84A03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муниципальными правовыми актами</w:t>
      </w:r>
      <w:r w:rsidRPr="00F84A03">
        <w:rPr>
          <w:rFonts w:ascii="Times New Roman" w:hAnsi="Times New Roman" w:cs="Times New Roman"/>
          <w:sz w:val="28"/>
          <w:szCs w:val="28"/>
        </w:rPr>
        <w:t>.</w:t>
      </w:r>
    </w:p>
    <w:p w:rsidR="006958E9" w:rsidRPr="002E233C" w:rsidRDefault="006958E9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Ф</w:t>
      </w:r>
      <w:r w:rsidR="00D2756C" w:rsidRPr="002E233C">
        <w:rPr>
          <w:rFonts w:ascii="Times New Roman" w:hAnsi="Times New Roman" w:cs="Times New Roman"/>
          <w:sz w:val="28"/>
          <w:szCs w:val="28"/>
        </w:rPr>
        <w:t>едеральный закон от 03.07.2016 №</w:t>
      </w:r>
      <w:r w:rsidRPr="002E233C">
        <w:rPr>
          <w:rFonts w:ascii="Times New Roman" w:hAnsi="Times New Roman" w:cs="Times New Roman"/>
          <w:sz w:val="28"/>
          <w:szCs w:val="28"/>
        </w:rPr>
        <w:t xml:space="preserve"> 275-ФЗ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Pr="002E233C">
        <w:rPr>
          <w:rFonts w:ascii="Times New Roman" w:hAnsi="Times New Roman" w:cs="Times New Roman"/>
          <w:sz w:val="28"/>
          <w:szCs w:val="28"/>
        </w:rPr>
        <w:t>О внесении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«О концессионных соглашениях» </w:t>
      </w:r>
      <w:r w:rsidR="00D2756C" w:rsidRPr="002E233C">
        <w:rPr>
          <w:rFonts w:ascii="Times New Roman" w:hAnsi="Times New Roman" w:cs="Times New Roman"/>
          <w:b/>
          <w:bCs/>
          <w:sz w:val="28"/>
          <w:szCs w:val="28"/>
        </w:rPr>
        <w:t>расширил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объектов концессионных соглашений</w:t>
      </w:r>
      <w:r w:rsidR="00D2756C"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Pr="002E233C">
        <w:rPr>
          <w:rFonts w:ascii="Times New Roman" w:hAnsi="Times New Roman" w:cs="Times New Roman"/>
          <w:sz w:val="28"/>
          <w:szCs w:val="28"/>
        </w:rPr>
        <w:t xml:space="preserve">Так, к ним </w:t>
      </w:r>
      <w:proofErr w:type="gramStart"/>
      <w:r w:rsidRPr="002E233C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 в том числе объекты, на которых осуществляются обработка, накопление, утилизация, обезвреживание, размещение твердых коммунальных отходов, объекты газоснабжения, объекты социального обслуживания граждан.</w:t>
      </w:r>
    </w:p>
    <w:p w:rsidR="006958E9" w:rsidRPr="002E233C" w:rsidRDefault="006958E9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E233C">
        <w:rPr>
          <w:rFonts w:ascii="Times New Roman" w:hAnsi="Times New Roman" w:cs="Times New Roman"/>
          <w:sz w:val="28"/>
          <w:szCs w:val="28"/>
        </w:rPr>
        <w:t>особенности регулирования отношений, возникающих в связи с заключением концессионных соглашений в отношении объектов теплоснабжения, централизованных систем горячего и холодного водоснабжения, водоотведения.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 Данный </w:t>
      </w:r>
      <w:r w:rsidRPr="002E233C">
        <w:rPr>
          <w:rFonts w:ascii="Times New Roman" w:hAnsi="Times New Roman" w:cs="Times New Roman"/>
          <w:sz w:val="28"/>
          <w:szCs w:val="28"/>
        </w:rPr>
        <w:t>Федеральный закон вступает в силу с 1 января 2017 года.</w:t>
      </w:r>
    </w:p>
    <w:p w:rsidR="00986EC8" w:rsidRPr="002E233C" w:rsidRDefault="00D2756C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Федеральным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>ом от 03.07.2016 №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335-ФЗ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="00986EC8" w:rsidRPr="002E233C">
        <w:rPr>
          <w:rFonts w:ascii="Times New Roman" w:hAnsi="Times New Roman" w:cs="Times New Roman"/>
          <w:sz w:val="28"/>
          <w:szCs w:val="28"/>
        </w:rPr>
        <w:t>О внесении изменений в статью 72 Земельно</w:t>
      </w:r>
      <w:r w:rsidRPr="002E233C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86EC8" w:rsidRPr="002E233C">
        <w:rPr>
          <w:rFonts w:ascii="Times New Roman" w:hAnsi="Times New Roman" w:cs="Times New Roman"/>
          <w:b/>
          <w:bCs/>
          <w:sz w:val="28"/>
          <w:szCs w:val="28"/>
        </w:rPr>
        <w:t>азграничены полномочия по осуществлению муниципального земельного контроля между органами местного самоуправления муниципальных районов и сельских поселений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E233C">
        <w:rPr>
          <w:rFonts w:ascii="Times New Roman" w:hAnsi="Times New Roman" w:cs="Times New Roman"/>
          <w:sz w:val="28"/>
          <w:szCs w:val="28"/>
        </w:rPr>
        <w:t xml:space="preserve"> Так, в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соответствии с поправками в Земельный кодекс Р</w:t>
      </w:r>
      <w:r w:rsidRPr="002E23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86EC8" w:rsidRPr="002E233C">
        <w:rPr>
          <w:rFonts w:ascii="Times New Roman" w:hAnsi="Times New Roman" w:cs="Times New Roman"/>
          <w:sz w:val="28"/>
          <w:szCs w:val="28"/>
        </w:rPr>
        <w:t>Ф</w:t>
      </w:r>
      <w:r w:rsidRPr="002E233C">
        <w:rPr>
          <w:rFonts w:ascii="Times New Roman" w:hAnsi="Times New Roman" w:cs="Times New Roman"/>
          <w:sz w:val="28"/>
          <w:szCs w:val="28"/>
        </w:rPr>
        <w:t>едерации</w:t>
      </w:r>
      <w:r w:rsidR="00986EC8" w:rsidRPr="002E233C">
        <w:rPr>
          <w:rFonts w:ascii="Times New Roman" w:hAnsi="Times New Roman" w:cs="Times New Roman"/>
          <w:sz w:val="28"/>
          <w:szCs w:val="28"/>
        </w:rPr>
        <w:t>, органы местного самоуправления муниципального района осуществляют муниципальный земельный контроль</w:t>
      </w:r>
      <w:r w:rsidR="002E233C" w:rsidRPr="002E233C">
        <w:rPr>
          <w:rFonts w:ascii="Times New Roman" w:hAnsi="Times New Roman" w:cs="Times New Roman"/>
          <w:sz w:val="28"/>
          <w:szCs w:val="28"/>
        </w:rPr>
        <w:t>,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в том числе в отношении объектов земельных отношений, расположенных в границах входящих в состав этого района сельских поселений.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Исключение составляют случаи, когда данные полномочия закреплены за органами местного самоуправления указанных сельских поселений в соответствии с законом субъекта Р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233C">
        <w:rPr>
          <w:rFonts w:ascii="Times New Roman" w:hAnsi="Times New Roman" w:cs="Times New Roman"/>
          <w:sz w:val="28"/>
          <w:szCs w:val="28"/>
        </w:rPr>
        <w:t>Ф</w:t>
      </w:r>
      <w:r w:rsidR="00D2756C" w:rsidRPr="002E233C">
        <w:rPr>
          <w:rFonts w:ascii="Times New Roman" w:hAnsi="Times New Roman" w:cs="Times New Roman"/>
          <w:sz w:val="28"/>
          <w:szCs w:val="28"/>
        </w:rPr>
        <w:t>едерации</w:t>
      </w:r>
      <w:r w:rsidRPr="002E233C">
        <w:rPr>
          <w:rFonts w:ascii="Times New Roman" w:hAnsi="Times New Roman" w:cs="Times New Roman"/>
          <w:sz w:val="28"/>
          <w:szCs w:val="28"/>
        </w:rPr>
        <w:t>.</w:t>
      </w:r>
    </w:p>
    <w:p w:rsidR="00BA37C3" w:rsidRPr="002E233C" w:rsidRDefault="00986EC8" w:rsidP="002E2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>Фе</w:t>
      </w:r>
      <w:r w:rsidR="00766AD5" w:rsidRPr="002E233C">
        <w:rPr>
          <w:rFonts w:ascii="Times New Roman" w:hAnsi="Times New Roman" w:cs="Times New Roman"/>
          <w:sz w:val="28"/>
          <w:szCs w:val="28"/>
        </w:rPr>
        <w:t xml:space="preserve">деральным законом от 03.07.2016 № </w:t>
      </w:r>
      <w:r w:rsidRPr="002E233C">
        <w:rPr>
          <w:rFonts w:ascii="Times New Roman" w:hAnsi="Times New Roman" w:cs="Times New Roman"/>
          <w:sz w:val="28"/>
          <w:szCs w:val="28"/>
        </w:rPr>
        <w:t>352-ФЗ</w:t>
      </w:r>
      <w:r w:rsidR="00766AD5"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Pr="002E233C">
        <w:rPr>
          <w:rFonts w:ascii="Times New Roman" w:hAnsi="Times New Roman" w:cs="Times New Roman"/>
          <w:sz w:val="28"/>
          <w:szCs w:val="28"/>
        </w:rPr>
        <w:t>О внесении изменений в статьи 13 и 15 Федерального</w:t>
      </w:r>
      <w:r w:rsidR="00766AD5" w:rsidRPr="002E233C">
        <w:rPr>
          <w:rFonts w:ascii="Times New Roman" w:hAnsi="Times New Roman" w:cs="Times New Roman"/>
          <w:sz w:val="28"/>
          <w:szCs w:val="28"/>
        </w:rPr>
        <w:t xml:space="preserve"> закона «</w:t>
      </w:r>
      <w:r w:rsidRPr="002E233C">
        <w:rPr>
          <w:rFonts w:ascii="Times New Roman" w:hAnsi="Times New Roman" w:cs="Times New Roman"/>
          <w:sz w:val="28"/>
          <w:szCs w:val="28"/>
        </w:rPr>
        <w:t>Об обороте земель с</w:t>
      </w:r>
      <w:r w:rsidR="00766AD5" w:rsidRPr="002E233C">
        <w:rPr>
          <w:rFonts w:ascii="Times New Roman" w:hAnsi="Times New Roman" w:cs="Times New Roman"/>
          <w:sz w:val="28"/>
          <w:szCs w:val="28"/>
        </w:rPr>
        <w:t xml:space="preserve">ельскохозяйственного назначения» </w:t>
      </w:r>
      <w:r w:rsidR="00766AD5" w:rsidRPr="002E233C">
        <w:rPr>
          <w:rFonts w:ascii="Times New Roman" w:hAnsi="Times New Roman" w:cs="Times New Roman"/>
          <w:b/>
          <w:sz w:val="28"/>
          <w:szCs w:val="28"/>
        </w:rPr>
        <w:t xml:space="preserve">исключена норма </w:t>
      </w:r>
      <w:r w:rsidR="00766AD5" w:rsidRPr="002E233C">
        <w:rPr>
          <w:rFonts w:ascii="Times New Roman" w:eastAsia="Times New Roman" w:hAnsi="Times New Roman" w:cs="Times New Roman"/>
          <w:b/>
          <w:sz w:val="28"/>
          <w:szCs w:val="28"/>
        </w:rPr>
        <w:t>Федерального закона от 24.07.2002 № 101-ФЗ «Об обороте земель сельскохозяйственного назначения», согласно которой</w:t>
      </w:r>
      <w:r w:rsidR="00766AD5" w:rsidRPr="002E2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D5" w:rsidRPr="002E233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ыдел земельных долей, находящихся в муниципальной собственности, </w:t>
      </w:r>
      <w:r w:rsidR="00766AD5" w:rsidRPr="002E233C">
        <w:rPr>
          <w:rFonts w:ascii="Times New Roman" w:hAnsi="Times New Roman" w:cs="Times New Roman"/>
          <w:b/>
          <w:bCs/>
          <w:sz w:val="28"/>
          <w:szCs w:val="28"/>
        </w:rPr>
        <w:t>осуществлялся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в первую очередь из неиспользуемых земель и земель худшего качества</w:t>
      </w:r>
      <w:r w:rsidR="00766AD5" w:rsidRPr="002E233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986EC8" w:rsidRPr="002E233C" w:rsidRDefault="00BA37C3" w:rsidP="002E2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2E233C">
        <w:rPr>
          <w:rFonts w:ascii="Times New Roman" w:hAnsi="Times New Roman" w:cs="Times New Roman"/>
          <w:sz w:val="28"/>
          <w:szCs w:val="28"/>
        </w:rPr>
        <w:t>Федеральным</w:t>
      </w:r>
      <w:r w:rsidR="00D2756C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 xml:space="preserve">ом от 03.07.2016 № </w:t>
      </w:r>
      <w:r w:rsidR="00D2756C" w:rsidRPr="002E233C">
        <w:rPr>
          <w:rFonts w:ascii="Times New Roman" w:hAnsi="Times New Roman" w:cs="Times New Roman"/>
          <w:sz w:val="28"/>
          <w:szCs w:val="28"/>
        </w:rPr>
        <w:t>354-ФЗ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="00D2756C" w:rsidRPr="002E233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</w:t>
      </w:r>
      <w:r w:rsidRPr="002E233C">
        <w:rPr>
          <w:rFonts w:ascii="Times New Roman" w:hAnsi="Times New Roman" w:cs="Times New Roman"/>
          <w:sz w:val="28"/>
          <w:szCs w:val="28"/>
        </w:rPr>
        <w:t xml:space="preserve">едерации»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2756C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рок, по истечении которого </w:t>
      </w:r>
      <w:r w:rsidR="00D2756C" w:rsidRPr="002E2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сельскохозяйственный земельный участок может быть изъят у собственника, в случае его неиспользования по назначению, сокращен</w:t>
      </w:r>
      <w:proofErr w:type="gramEnd"/>
      <w:r w:rsidR="00D2756C"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с пяти до двух лет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2756C" w:rsidRPr="002E233C">
        <w:rPr>
          <w:rFonts w:ascii="Times New Roman" w:hAnsi="Times New Roman" w:cs="Times New Roman"/>
          <w:sz w:val="28"/>
          <w:szCs w:val="28"/>
        </w:rPr>
        <w:t>Установлено также, что земельные участки из земель сельскохозяйственного назначения, расположенные на расстоянии не более 30 км от границ сельских населенных пунктов, не могут использоваться для целей, не связанных с ведением сельского хозяйства.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>Фе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деральный закон от 03.07.2016 № </w:t>
      </w:r>
      <w:r w:rsidRPr="002E233C">
        <w:rPr>
          <w:rFonts w:ascii="Times New Roman" w:hAnsi="Times New Roman" w:cs="Times New Roman"/>
          <w:sz w:val="28"/>
          <w:szCs w:val="28"/>
        </w:rPr>
        <w:t>373-ФЗ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Pr="002E233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ьных актов Российской Федерации», в частности, </w:t>
      </w:r>
      <w:r w:rsidR="00BA37C3" w:rsidRPr="002E233C">
        <w:rPr>
          <w:rFonts w:ascii="Times New Roman" w:hAnsi="Times New Roman" w:cs="Times New Roman"/>
          <w:bCs/>
          <w:sz w:val="28"/>
          <w:szCs w:val="28"/>
        </w:rPr>
        <w:t>устанавливает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Pr="002E233C">
        <w:rPr>
          <w:rFonts w:ascii="Times New Roman" w:hAnsi="Times New Roman" w:cs="Times New Roman"/>
          <w:sz w:val="28"/>
          <w:szCs w:val="28"/>
        </w:rPr>
        <w:t>порядок проведения инженерных изысканий для подготовки документации по планировке территории</w:t>
      </w:r>
      <w:proofErr w:type="gramEnd"/>
      <w:r w:rsidRPr="002E233C">
        <w:rPr>
          <w:rFonts w:ascii="Times New Roman" w:hAnsi="Times New Roman" w:cs="Times New Roman"/>
          <w:sz w:val="28"/>
          <w:szCs w:val="28"/>
        </w:rPr>
        <w:t xml:space="preserve">, порядок комплексного развития территории по инициативе правообладателей земельных участков или расположенных на них объектов недвижимого имущества, комплексного развития территории по инициативе </w:t>
      </w:r>
      <w:r w:rsidR="00BA37C3" w:rsidRPr="002E233C">
        <w:rPr>
          <w:rFonts w:ascii="Times New Roman" w:hAnsi="Times New Roman" w:cs="Times New Roman"/>
          <w:sz w:val="28"/>
          <w:szCs w:val="28"/>
        </w:rPr>
        <w:t>органа местного самоуправления.</w:t>
      </w:r>
    </w:p>
    <w:p w:rsidR="00986EC8" w:rsidRPr="002E233C" w:rsidRDefault="00BA37C3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О</w:t>
      </w:r>
      <w:r w:rsidR="00986EC8" w:rsidRPr="002E233C">
        <w:rPr>
          <w:rFonts w:ascii="Times New Roman" w:hAnsi="Times New Roman" w:cs="Times New Roman"/>
          <w:sz w:val="28"/>
          <w:szCs w:val="28"/>
        </w:rPr>
        <w:t>пределен</w:t>
      </w:r>
      <w:r w:rsidRPr="002E233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аукциона на право заключения договора о комплексном развитии территории по инициативе</w:t>
      </w:r>
      <w:r w:rsidRPr="002E233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986EC8" w:rsidRPr="002E233C" w:rsidRDefault="00986EC8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t>В Земельном кодексе Р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233C">
        <w:rPr>
          <w:rFonts w:ascii="Times New Roman" w:hAnsi="Times New Roman" w:cs="Times New Roman"/>
          <w:sz w:val="28"/>
          <w:szCs w:val="28"/>
        </w:rPr>
        <w:t>Ф</w:t>
      </w:r>
      <w:r w:rsidR="00BA37C3" w:rsidRPr="002E233C">
        <w:rPr>
          <w:rFonts w:ascii="Times New Roman" w:hAnsi="Times New Roman" w:cs="Times New Roman"/>
          <w:sz w:val="28"/>
          <w:szCs w:val="28"/>
        </w:rPr>
        <w:t>едерации</w:t>
      </w:r>
      <w:r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2E233C" w:rsidRPr="002E233C">
        <w:rPr>
          <w:rFonts w:ascii="Times New Roman" w:hAnsi="Times New Roman" w:cs="Times New Roman"/>
          <w:sz w:val="28"/>
          <w:szCs w:val="28"/>
        </w:rPr>
        <w:t>закреплен</w:t>
      </w:r>
      <w:r w:rsidRPr="002E233C">
        <w:rPr>
          <w:rFonts w:ascii="Times New Roman" w:hAnsi="Times New Roman" w:cs="Times New Roman"/>
          <w:sz w:val="28"/>
          <w:szCs w:val="28"/>
        </w:rPr>
        <w:t>ы особенности изъятия земельных участков или расположенных на них объектов недвижимого имущества в целях комплексного развития территории по инициативе органа местного самоуправления.</w:t>
      </w:r>
      <w:r w:rsidR="002E233C"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BA37C3" w:rsidRPr="002E233C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2E233C">
        <w:rPr>
          <w:rFonts w:ascii="Times New Roman" w:hAnsi="Times New Roman" w:cs="Times New Roman"/>
          <w:sz w:val="28"/>
          <w:szCs w:val="28"/>
        </w:rPr>
        <w:t>Федеральный закон вступает в силу с 1 января 2017 года, за исключением отдельных положений.</w:t>
      </w:r>
    </w:p>
    <w:p w:rsidR="00986EC8" w:rsidRPr="00F06567" w:rsidRDefault="00BA37C3" w:rsidP="002E2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33C">
        <w:rPr>
          <w:rFonts w:ascii="Times New Roman" w:hAnsi="Times New Roman" w:cs="Times New Roman"/>
          <w:sz w:val="28"/>
          <w:szCs w:val="28"/>
        </w:rPr>
        <w:t>Федеральным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E233C">
        <w:rPr>
          <w:rFonts w:ascii="Times New Roman" w:hAnsi="Times New Roman" w:cs="Times New Roman"/>
          <w:sz w:val="28"/>
          <w:szCs w:val="28"/>
        </w:rPr>
        <w:t>ом от 03.07.2016 №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353-ФЗ</w:t>
      </w:r>
      <w:r w:rsidRPr="002E233C">
        <w:rPr>
          <w:rFonts w:ascii="Times New Roman" w:hAnsi="Times New Roman" w:cs="Times New Roman"/>
          <w:sz w:val="28"/>
          <w:szCs w:val="28"/>
        </w:rPr>
        <w:t xml:space="preserve"> «</w:t>
      </w:r>
      <w:r w:rsidR="00986EC8" w:rsidRPr="002E233C">
        <w:rPr>
          <w:rFonts w:ascii="Times New Roman" w:hAnsi="Times New Roman" w:cs="Times New Roman"/>
          <w:sz w:val="28"/>
          <w:szCs w:val="28"/>
        </w:rPr>
        <w:t>О внесении изменений в Федеральный за</w:t>
      </w:r>
      <w:r w:rsidRPr="002E233C">
        <w:rPr>
          <w:rFonts w:ascii="Times New Roman" w:hAnsi="Times New Roman" w:cs="Times New Roman"/>
          <w:sz w:val="28"/>
          <w:szCs w:val="28"/>
        </w:rPr>
        <w:t>кон «Об охране окружающей среды»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 в части созда</w:t>
      </w:r>
      <w:r w:rsidR="00A71B9C" w:rsidRPr="002E233C">
        <w:rPr>
          <w:rFonts w:ascii="Times New Roman" w:hAnsi="Times New Roman" w:cs="Times New Roman"/>
          <w:sz w:val="28"/>
          <w:szCs w:val="28"/>
        </w:rPr>
        <w:t>ния лесопарковых зеленых поясов»</w:t>
      </w:r>
      <w:r w:rsidR="00986EC8" w:rsidRPr="002E233C">
        <w:rPr>
          <w:rFonts w:ascii="Times New Roman" w:hAnsi="Times New Roman" w:cs="Times New Roman"/>
          <w:sz w:val="28"/>
          <w:szCs w:val="28"/>
        </w:rPr>
        <w:t xml:space="preserve"> </w:t>
      </w:r>
      <w:r w:rsidR="00986EC8" w:rsidRPr="002E233C">
        <w:rPr>
          <w:rFonts w:ascii="Times New Roman" w:hAnsi="Times New Roman" w:cs="Times New Roman"/>
          <w:b/>
          <w:sz w:val="28"/>
          <w:szCs w:val="28"/>
        </w:rPr>
        <w:t xml:space="preserve">установлена возможность создания зеленых поясов, включающих в себя территории, на которых расположены леса, и территории зеленого фонда в границах городов, которые прилегают к таким лесам или составляют с ними единую </w:t>
      </w:r>
      <w:r w:rsidR="00986EC8" w:rsidRPr="00F06567">
        <w:rPr>
          <w:rFonts w:ascii="Times New Roman" w:hAnsi="Times New Roman" w:cs="Times New Roman"/>
          <w:b/>
          <w:sz w:val="28"/>
          <w:szCs w:val="28"/>
        </w:rPr>
        <w:t>естественную экологическую систему</w:t>
      </w:r>
      <w:proofErr w:type="gramEnd"/>
      <w:r w:rsidR="00986EC8" w:rsidRPr="00F06567">
        <w:rPr>
          <w:rFonts w:ascii="Times New Roman" w:hAnsi="Times New Roman" w:cs="Times New Roman"/>
          <w:sz w:val="28"/>
          <w:szCs w:val="28"/>
        </w:rPr>
        <w:t>. В состав таких территорий не могут быть включены загрязненные территории, земельные участки с объектами капитального строительства, участки, зарезервированные для государственных нужд.</w:t>
      </w:r>
    </w:p>
    <w:p w:rsidR="00FF61E9" w:rsidRPr="00F06567" w:rsidRDefault="00180636" w:rsidP="00FF6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67">
        <w:rPr>
          <w:rFonts w:ascii="Times New Roman" w:hAnsi="Times New Roman" w:cs="Times New Roman"/>
          <w:b/>
          <w:sz w:val="28"/>
          <w:szCs w:val="28"/>
        </w:rPr>
        <w:t>Фе</w:t>
      </w:r>
      <w:r w:rsidR="00486561" w:rsidRPr="00F06567">
        <w:rPr>
          <w:rFonts w:ascii="Times New Roman" w:hAnsi="Times New Roman" w:cs="Times New Roman"/>
          <w:b/>
          <w:sz w:val="28"/>
          <w:szCs w:val="28"/>
        </w:rPr>
        <w:t xml:space="preserve">деральный закон от 03.07.2016 № </w:t>
      </w:r>
      <w:r w:rsidRPr="00F06567">
        <w:rPr>
          <w:rFonts w:ascii="Times New Roman" w:hAnsi="Times New Roman" w:cs="Times New Roman"/>
          <w:b/>
          <w:sz w:val="28"/>
          <w:szCs w:val="28"/>
        </w:rPr>
        <w:t>238-ФЗ</w:t>
      </w:r>
      <w:r w:rsidR="00486561" w:rsidRPr="00F0656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065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86561" w:rsidRPr="00F06567">
        <w:rPr>
          <w:rFonts w:ascii="Times New Roman" w:hAnsi="Times New Roman" w:cs="Times New Roman"/>
          <w:b/>
          <w:sz w:val="28"/>
          <w:szCs w:val="28"/>
        </w:rPr>
        <w:t>независимой оценке квалификации» регулирует проведение независимой оценки квалификации работников или лиц, претендующих на осуществление определенного вида трудовой деятельности.</w:t>
      </w:r>
      <w:r w:rsidR="00486561"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Pr="00F06567">
        <w:rPr>
          <w:rFonts w:ascii="Times New Roman" w:hAnsi="Times New Roman" w:cs="Times New Roman"/>
          <w:bCs/>
          <w:sz w:val="28"/>
          <w:szCs w:val="28"/>
        </w:rPr>
        <w:t>Подтверждать соответствие установленным квалификационным требованиям будут специальные центры оценки квалификаций</w:t>
      </w:r>
      <w:r w:rsidR="00486561" w:rsidRPr="00F06567">
        <w:rPr>
          <w:rFonts w:ascii="Times New Roman" w:hAnsi="Times New Roman" w:cs="Times New Roman"/>
          <w:bCs/>
          <w:sz w:val="28"/>
          <w:szCs w:val="28"/>
        </w:rPr>
        <w:t>.</w:t>
      </w:r>
      <w:r w:rsidR="00486561" w:rsidRPr="00F06567">
        <w:rPr>
          <w:rFonts w:ascii="Times New Roman" w:hAnsi="Times New Roman" w:cs="Times New Roman"/>
          <w:sz w:val="28"/>
          <w:szCs w:val="28"/>
        </w:rPr>
        <w:t xml:space="preserve"> Данный Федеральный з</w:t>
      </w:r>
      <w:r w:rsidRPr="00F06567">
        <w:rPr>
          <w:rFonts w:ascii="Times New Roman" w:hAnsi="Times New Roman" w:cs="Times New Roman"/>
          <w:sz w:val="28"/>
          <w:szCs w:val="28"/>
        </w:rPr>
        <w:t>акон вступает в силу с 1 января 2017 года.</w:t>
      </w:r>
    </w:p>
    <w:p w:rsidR="00180636" w:rsidRPr="00F06567" w:rsidRDefault="00FF61E9" w:rsidP="00FF6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67">
        <w:rPr>
          <w:rFonts w:ascii="Times New Roman" w:hAnsi="Times New Roman" w:cs="Times New Roman"/>
          <w:sz w:val="28"/>
          <w:szCs w:val="28"/>
        </w:rPr>
        <w:t>В свою очередь,</w:t>
      </w:r>
      <w:r w:rsidRPr="00F06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636" w:rsidRPr="00F06567">
        <w:rPr>
          <w:rFonts w:ascii="Times New Roman" w:hAnsi="Times New Roman" w:cs="Times New Roman"/>
          <w:sz w:val="28"/>
          <w:szCs w:val="28"/>
        </w:rPr>
        <w:t>Ф</w:t>
      </w:r>
      <w:r w:rsidRPr="00F06567">
        <w:rPr>
          <w:rFonts w:ascii="Times New Roman" w:hAnsi="Times New Roman" w:cs="Times New Roman"/>
          <w:sz w:val="28"/>
          <w:szCs w:val="28"/>
        </w:rPr>
        <w:t xml:space="preserve">едеральный закон от 03.07.2016 № 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 239-ФЗ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="00F06567">
        <w:rPr>
          <w:rFonts w:ascii="Times New Roman" w:hAnsi="Times New Roman" w:cs="Times New Roman"/>
          <w:sz w:val="28"/>
          <w:szCs w:val="28"/>
        </w:rPr>
        <w:br/>
      </w:r>
      <w:r w:rsidRPr="00F0656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80636" w:rsidRPr="00F06567">
        <w:rPr>
          <w:rFonts w:ascii="Times New Roman" w:hAnsi="Times New Roman" w:cs="Times New Roman"/>
          <w:sz w:val="28"/>
          <w:szCs w:val="28"/>
        </w:rPr>
        <w:t>О внесении изменений в Трудовой кодекс Российской Федерации в связи с</w:t>
      </w:r>
      <w:r w:rsidRPr="00F06567">
        <w:rPr>
          <w:rFonts w:ascii="Times New Roman" w:hAnsi="Times New Roman" w:cs="Times New Roman"/>
          <w:sz w:val="28"/>
          <w:szCs w:val="28"/>
        </w:rPr>
        <w:t xml:space="preserve"> принятием Федерального закона «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О </w:t>
      </w:r>
      <w:r w:rsidRPr="00F06567">
        <w:rPr>
          <w:rFonts w:ascii="Times New Roman" w:hAnsi="Times New Roman" w:cs="Times New Roman"/>
          <w:sz w:val="28"/>
          <w:szCs w:val="28"/>
        </w:rPr>
        <w:t xml:space="preserve">независимой оценке квалификации» </w:t>
      </w:r>
      <w:r w:rsidRPr="00F06567">
        <w:rPr>
          <w:rFonts w:ascii="Times New Roman" w:hAnsi="Times New Roman" w:cs="Times New Roman"/>
          <w:b/>
          <w:sz w:val="28"/>
          <w:szCs w:val="28"/>
        </w:rPr>
        <w:t>закрепляет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Трудовом кодексе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гарантии и компенсации работникам, направляемым работодателем на прохождение независимой оценки квалификации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="00180636" w:rsidRPr="00F06567">
        <w:rPr>
          <w:rFonts w:ascii="Times New Roman" w:hAnsi="Times New Roman" w:cs="Times New Roman"/>
          <w:sz w:val="28"/>
          <w:szCs w:val="28"/>
        </w:rPr>
        <w:t>Оплата прохождения такой оценки осуществляется за счет средств работодателя.</w:t>
      </w:r>
    </w:p>
    <w:p w:rsidR="00180636" w:rsidRPr="00F06567" w:rsidRDefault="00FF61E9" w:rsidP="00FF6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67">
        <w:rPr>
          <w:rFonts w:ascii="Times New Roman" w:hAnsi="Times New Roman" w:cs="Times New Roman"/>
          <w:sz w:val="28"/>
          <w:szCs w:val="28"/>
        </w:rPr>
        <w:t>Федеральным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06567">
        <w:rPr>
          <w:rFonts w:ascii="Times New Roman" w:hAnsi="Times New Roman" w:cs="Times New Roman"/>
          <w:sz w:val="28"/>
          <w:szCs w:val="28"/>
        </w:rPr>
        <w:t>ом от 03.07.2016 №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 272-ФЗ</w:t>
      </w:r>
      <w:r w:rsidRPr="00F06567">
        <w:rPr>
          <w:rFonts w:ascii="Times New Roman" w:hAnsi="Times New Roman" w:cs="Times New Roman"/>
          <w:sz w:val="28"/>
          <w:szCs w:val="28"/>
        </w:rPr>
        <w:t xml:space="preserve"> «</w:t>
      </w:r>
      <w:r w:rsidR="00180636" w:rsidRPr="00F0656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</w:t>
      </w:r>
      <w:r w:rsidRPr="00F06567">
        <w:rPr>
          <w:rFonts w:ascii="Times New Roman" w:hAnsi="Times New Roman" w:cs="Times New Roman"/>
          <w:sz w:val="28"/>
          <w:szCs w:val="28"/>
        </w:rPr>
        <w:t xml:space="preserve"> части, касающейся оплаты труда» </w:t>
      </w:r>
      <w:r w:rsidRPr="00F06567">
        <w:rPr>
          <w:rFonts w:ascii="Times New Roman" w:hAnsi="Times New Roman" w:cs="Times New Roman"/>
          <w:b/>
          <w:sz w:val="28"/>
          <w:szCs w:val="28"/>
        </w:rPr>
        <w:t>у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>величен штраф за задержку зарплаты и иных выплат, причитающихся работнику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0636" w:rsidRPr="00F06567" w:rsidRDefault="00FF61E9" w:rsidP="00FF6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67">
        <w:rPr>
          <w:rFonts w:ascii="Times New Roman" w:hAnsi="Times New Roman" w:cs="Times New Roman"/>
          <w:sz w:val="28"/>
          <w:szCs w:val="28"/>
        </w:rPr>
        <w:t>Федеральным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06567">
        <w:rPr>
          <w:rFonts w:ascii="Times New Roman" w:hAnsi="Times New Roman" w:cs="Times New Roman"/>
          <w:sz w:val="28"/>
          <w:szCs w:val="28"/>
        </w:rPr>
        <w:t>ом от 03.07.2016 №</w:t>
      </w:r>
      <w:r w:rsidR="00180636" w:rsidRPr="00F06567">
        <w:rPr>
          <w:rFonts w:ascii="Times New Roman" w:hAnsi="Times New Roman" w:cs="Times New Roman"/>
          <w:sz w:val="28"/>
          <w:szCs w:val="28"/>
        </w:rPr>
        <w:t xml:space="preserve"> 347-ФЗ</w:t>
      </w:r>
      <w:r w:rsidRPr="00F06567">
        <w:rPr>
          <w:rFonts w:ascii="Times New Roman" w:hAnsi="Times New Roman" w:cs="Times New Roman"/>
          <w:sz w:val="28"/>
          <w:szCs w:val="28"/>
        </w:rPr>
        <w:t xml:space="preserve"> «</w:t>
      </w:r>
      <w:r w:rsidR="00180636" w:rsidRPr="00F06567">
        <w:rPr>
          <w:rFonts w:ascii="Times New Roman" w:hAnsi="Times New Roman" w:cs="Times New Roman"/>
          <w:sz w:val="28"/>
          <w:szCs w:val="28"/>
        </w:rPr>
        <w:t>О внесении изменений в Трудо</w:t>
      </w:r>
      <w:r w:rsidRPr="00F06567">
        <w:rPr>
          <w:rFonts w:ascii="Times New Roman" w:hAnsi="Times New Roman" w:cs="Times New Roman"/>
          <w:sz w:val="28"/>
          <w:szCs w:val="28"/>
        </w:rPr>
        <w:t xml:space="preserve">вой кодекс Российской Федерации» 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Трудовой кодекс Р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едерации введено понятие «</w:t>
      </w:r>
      <w:r w:rsidR="00180636" w:rsidRPr="00F06567">
        <w:rPr>
          <w:rFonts w:ascii="Times New Roman" w:hAnsi="Times New Roman" w:cs="Times New Roman"/>
          <w:b/>
          <w:bCs/>
          <w:sz w:val="28"/>
          <w:szCs w:val="28"/>
        </w:rPr>
        <w:t>предельный уровень соотношения среднемесячной заработной платы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="00180636" w:rsidRPr="00F06567">
        <w:rPr>
          <w:rFonts w:ascii="Times New Roman" w:hAnsi="Times New Roman" w:cs="Times New Roman"/>
          <w:sz w:val="28"/>
          <w:szCs w:val="28"/>
        </w:rPr>
        <w:t>Устанавливается обязанность определения предельного уровня соотношения среднемесячной заработной платы руководителей, их заместителей, главных бухгалтеров фондов, учреждений и предприятий, формируемой за счет всех источников финансового обеспечения, рассчитываемой за календарный год, и среднемесячной заработной платы их работников.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="00180636" w:rsidRPr="00F06567">
        <w:rPr>
          <w:rFonts w:ascii="Times New Roman" w:hAnsi="Times New Roman" w:cs="Times New Roman"/>
          <w:sz w:val="28"/>
          <w:szCs w:val="28"/>
        </w:rPr>
        <w:t>Несоблюдение предельного уровня соотношения зарплат может стать основанием для расторжения трудового договора с руководителем организации.</w:t>
      </w:r>
    </w:p>
    <w:p w:rsidR="00180636" w:rsidRPr="00F06567" w:rsidRDefault="00180636" w:rsidP="00F84A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6567">
        <w:rPr>
          <w:rFonts w:ascii="Times New Roman" w:hAnsi="Times New Roman" w:cs="Times New Roman"/>
          <w:sz w:val="28"/>
          <w:szCs w:val="28"/>
        </w:rPr>
        <w:t>Правительству Р</w:t>
      </w:r>
      <w:r w:rsidR="00FF61E9" w:rsidRPr="00F0656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06567">
        <w:rPr>
          <w:rFonts w:ascii="Times New Roman" w:hAnsi="Times New Roman" w:cs="Times New Roman"/>
          <w:sz w:val="28"/>
          <w:szCs w:val="28"/>
        </w:rPr>
        <w:t>Ф</w:t>
      </w:r>
      <w:r w:rsidR="00FF61E9" w:rsidRPr="00F06567">
        <w:rPr>
          <w:rFonts w:ascii="Times New Roman" w:hAnsi="Times New Roman" w:cs="Times New Roman"/>
          <w:sz w:val="28"/>
          <w:szCs w:val="28"/>
        </w:rPr>
        <w:t>едерации</w:t>
      </w:r>
      <w:r w:rsidRPr="00F06567">
        <w:rPr>
          <w:rFonts w:ascii="Times New Roman" w:hAnsi="Times New Roman" w:cs="Times New Roman"/>
          <w:sz w:val="28"/>
          <w:szCs w:val="28"/>
        </w:rPr>
        <w:t>, органам гос</w:t>
      </w:r>
      <w:r w:rsidR="00FF61E9" w:rsidRPr="00F06567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F06567">
        <w:rPr>
          <w:rFonts w:ascii="Times New Roman" w:hAnsi="Times New Roman" w:cs="Times New Roman"/>
          <w:sz w:val="28"/>
          <w:szCs w:val="28"/>
        </w:rPr>
        <w:t>власти субъектов Р</w:t>
      </w:r>
      <w:r w:rsidR="00FF61E9" w:rsidRPr="00F0656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06567">
        <w:rPr>
          <w:rFonts w:ascii="Times New Roman" w:hAnsi="Times New Roman" w:cs="Times New Roman"/>
          <w:sz w:val="28"/>
          <w:szCs w:val="28"/>
        </w:rPr>
        <w:t>Ф</w:t>
      </w:r>
      <w:r w:rsidR="00FF61E9" w:rsidRPr="00F06567">
        <w:rPr>
          <w:rFonts w:ascii="Times New Roman" w:hAnsi="Times New Roman" w:cs="Times New Roman"/>
          <w:sz w:val="28"/>
          <w:szCs w:val="28"/>
        </w:rPr>
        <w:t>едерации</w:t>
      </w:r>
      <w:r w:rsidRPr="00F06567">
        <w:rPr>
          <w:rFonts w:ascii="Times New Roman" w:hAnsi="Times New Roman" w:cs="Times New Roman"/>
          <w:sz w:val="28"/>
          <w:szCs w:val="28"/>
        </w:rPr>
        <w:t xml:space="preserve"> и </w:t>
      </w:r>
      <w:r w:rsidRPr="00F0656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органам местного самоуправления предоставлено право </w:t>
      </w:r>
      <w:proofErr w:type="gramStart"/>
      <w:r w:rsidRPr="00F06567">
        <w:rPr>
          <w:rFonts w:ascii="Times New Roman" w:hAnsi="Times New Roman" w:cs="Times New Roman"/>
          <w:b/>
          <w:sz w:val="28"/>
          <w:szCs w:val="28"/>
          <w:u w:val="single"/>
        </w:rPr>
        <w:t>устанавливать</w:t>
      </w:r>
      <w:proofErr w:type="gramEnd"/>
      <w:r w:rsidRPr="00F065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перечни организаций, на которые не будут распространяться указанные выше предельные уровни.</w:t>
      </w:r>
    </w:p>
    <w:p w:rsidR="007A2D9B" w:rsidRPr="00F06567" w:rsidRDefault="007A2D9B" w:rsidP="00F06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567">
        <w:rPr>
          <w:rFonts w:ascii="Times New Roman" w:hAnsi="Times New Roman" w:cs="Times New Roman"/>
          <w:sz w:val="28"/>
          <w:szCs w:val="28"/>
        </w:rPr>
        <w:t>Ф</w:t>
      </w:r>
      <w:r w:rsidR="00F06567" w:rsidRPr="00F06567">
        <w:rPr>
          <w:rFonts w:ascii="Times New Roman" w:hAnsi="Times New Roman" w:cs="Times New Roman"/>
          <w:sz w:val="28"/>
          <w:szCs w:val="28"/>
        </w:rPr>
        <w:t>едеральным</w:t>
      </w:r>
      <w:r w:rsidR="00F84A03" w:rsidRPr="00F0656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6567" w:rsidRPr="00F06567">
        <w:rPr>
          <w:rFonts w:ascii="Times New Roman" w:hAnsi="Times New Roman" w:cs="Times New Roman"/>
          <w:sz w:val="28"/>
          <w:szCs w:val="28"/>
        </w:rPr>
        <w:t>ом</w:t>
      </w:r>
      <w:r w:rsidR="00F84A03" w:rsidRPr="00F06567">
        <w:rPr>
          <w:rFonts w:ascii="Times New Roman" w:hAnsi="Times New Roman" w:cs="Times New Roman"/>
          <w:sz w:val="28"/>
          <w:szCs w:val="28"/>
        </w:rPr>
        <w:t xml:space="preserve"> от 03.07.2016 №</w:t>
      </w:r>
      <w:r w:rsidRPr="00F06567">
        <w:rPr>
          <w:rFonts w:ascii="Times New Roman" w:hAnsi="Times New Roman" w:cs="Times New Roman"/>
          <w:sz w:val="28"/>
          <w:szCs w:val="28"/>
        </w:rPr>
        <w:t xml:space="preserve"> 236-ФЗ</w:t>
      </w:r>
      <w:r w:rsidR="00F84A03" w:rsidRPr="00F06567">
        <w:rPr>
          <w:rFonts w:ascii="Times New Roman" w:hAnsi="Times New Roman" w:cs="Times New Roman"/>
          <w:sz w:val="28"/>
          <w:szCs w:val="28"/>
        </w:rPr>
        <w:t xml:space="preserve"> «</w:t>
      </w:r>
      <w:r w:rsidRPr="00F06567">
        <w:rPr>
          <w:rFonts w:ascii="Times New Roman" w:hAnsi="Times New Roman" w:cs="Times New Roman"/>
          <w:sz w:val="28"/>
          <w:szCs w:val="28"/>
        </w:rPr>
        <w:t>О публично-правовых компаниях в Российской Федерации и о внесении изменений в отдельные законодате</w:t>
      </w:r>
      <w:r w:rsidR="00F84A03" w:rsidRPr="00F0656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F06567" w:rsidRPr="00F06567">
        <w:rPr>
          <w:rFonts w:ascii="Times New Roman" w:hAnsi="Times New Roman" w:cs="Times New Roman"/>
          <w:b/>
          <w:sz w:val="28"/>
          <w:szCs w:val="28"/>
        </w:rPr>
        <w:t xml:space="preserve"> введена</w:t>
      </w:r>
      <w:r w:rsidR="00F06567"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новая</w:t>
      </w:r>
      <w:r w:rsidR="00F06567"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организационно-правовая форма «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публично-правовая компания</w:t>
      </w:r>
      <w:r w:rsidR="00F06567" w:rsidRPr="00F0656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06567" w:rsidRPr="00F06567">
        <w:rPr>
          <w:rFonts w:ascii="Times New Roman" w:hAnsi="Times New Roman" w:cs="Times New Roman"/>
          <w:sz w:val="28"/>
          <w:szCs w:val="28"/>
        </w:rPr>
        <w:t>,</w:t>
      </w:r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r w:rsidR="00F06567" w:rsidRPr="00F06567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F06567">
        <w:rPr>
          <w:rFonts w:ascii="Times New Roman" w:hAnsi="Times New Roman" w:cs="Times New Roman"/>
          <w:sz w:val="28"/>
          <w:szCs w:val="28"/>
        </w:rPr>
        <w:t>является унитарная некоммерческая организация, созданная Российской Федерацией в порядке, уст</w:t>
      </w:r>
      <w:r w:rsidR="00F06567" w:rsidRPr="00F06567">
        <w:rPr>
          <w:rFonts w:ascii="Times New Roman" w:hAnsi="Times New Roman" w:cs="Times New Roman"/>
          <w:sz w:val="28"/>
          <w:szCs w:val="28"/>
        </w:rPr>
        <w:t>ановленном Федеральным законом «</w:t>
      </w:r>
      <w:r w:rsidRPr="00F06567">
        <w:rPr>
          <w:rFonts w:ascii="Times New Roman" w:hAnsi="Times New Roman" w:cs="Times New Roman"/>
          <w:sz w:val="28"/>
          <w:szCs w:val="28"/>
        </w:rPr>
        <w:t>О публично-правовых компаниях в Российской Федерации и о внесении изменений в отдельные законодате</w:t>
      </w:r>
      <w:r w:rsidR="00F06567" w:rsidRPr="00F0656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F06567">
        <w:rPr>
          <w:rFonts w:ascii="Times New Roman" w:hAnsi="Times New Roman" w:cs="Times New Roman"/>
          <w:sz w:val="28"/>
          <w:szCs w:val="28"/>
        </w:rPr>
        <w:t>, наделенная функциями и полномочиями</w:t>
      </w:r>
      <w:proofErr w:type="gramEnd"/>
      <w:r w:rsidRPr="00F065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6567">
        <w:rPr>
          <w:rFonts w:ascii="Times New Roman" w:hAnsi="Times New Roman" w:cs="Times New Roman"/>
          <w:sz w:val="28"/>
          <w:szCs w:val="28"/>
        </w:rPr>
        <w:t>публично-правового характера и осуществляющая свою деятельность в интересах государства и общества.</w:t>
      </w:r>
      <w:proofErr w:type="gramEnd"/>
    </w:p>
    <w:p w:rsidR="007A2D9B" w:rsidRPr="00F06567" w:rsidRDefault="00F06567" w:rsidP="00476333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67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7A2D9B" w:rsidRPr="00F0656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06567">
        <w:rPr>
          <w:rFonts w:ascii="Times New Roman" w:hAnsi="Times New Roman" w:cs="Times New Roman"/>
          <w:sz w:val="28"/>
          <w:szCs w:val="28"/>
        </w:rPr>
        <w:t>ом от 03.07.2016 №</w:t>
      </w:r>
      <w:r w:rsidR="007A2D9B" w:rsidRPr="00F06567">
        <w:rPr>
          <w:rFonts w:ascii="Times New Roman" w:hAnsi="Times New Roman" w:cs="Times New Roman"/>
          <w:sz w:val="28"/>
          <w:szCs w:val="28"/>
        </w:rPr>
        <w:t xml:space="preserve"> 287-ФЗ</w:t>
      </w:r>
      <w:r w:rsidRPr="00F06567">
        <w:rPr>
          <w:rFonts w:ascii="Times New Roman" w:hAnsi="Times New Roman" w:cs="Times New Roman"/>
          <w:sz w:val="28"/>
          <w:szCs w:val="28"/>
        </w:rPr>
        <w:t xml:space="preserve"> «</w:t>
      </w:r>
      <w:r w:rsidR="007A2D9B" w:rsidRPr="00F06567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</w:t>
      </w:r>
      <w:r w:rsidRPr="00F06567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</w:t>
      </w:r>
      <w:r w:rsidR="007A2D9B" w:rsidRPr="00F06567">
        <w:rPr>
          <w:rFonts w:ascii="Times New Roman" w:hAnsi="Times New Roman" w:cs="Times New Roman"/>
          <w:sz w:val="28"/>
          <w:szCs w:val="28"/>
        </w:rPr>
        <w:t xml:space="preserve"> в части установления статуса некоммерческой организации - исполни</w:t>
      </w:r>
      <w:r w:rsidRPr="00F06567">
        <w:rPr>
          <w:rFonts w:ascii="Times New Roman" w:hAnsi="Times New Roman" w:cs="Times New Roman"/>
          <w:sz w:val="28"/>
          <w:szCs w:val="28"/>
        </w:rPr>
        <w:t xml:space="preserve">теля общественно полезных услуг, вступающим в силу с 1 января 2017 года, 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A2D9B" w:rsidRPr="00F06567">
        <w:rPr>
          <w:rFonts w:ascii="Times New Roman" w:hAnsi="Times New Roman" w:cs="Times New Roman"/>
          <w:b/>
          <w:bCs/>
          <w:sz w:val="28"/>
          <w:szCs w:val="28"/>
        </w:rPr>
        <w:t>екоммерческие организации - исполнители общественно полезных услуг смогут получать гос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ударственную </w:t>
      </w:r>
      <w:r w:rsidR="007A2D9B" w:rsidRPr="00F06567">
        <w:rPr>
          <w:rFonts w:ascii="Times New Roman" w:hAnsi="Times New Roman" w:cs="Times New Roman"/>
          <w:b/>
          <w:bCs/>
          <w:sz w:val="28"/>
          <w:szCs w:val="28"/>
        </w:rPr>
        <w:t>поддержку в приоритетном порядке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2F35" w:rsidRPr="00F06567" w:rsidRDefault="006958E9" w:rsidP="00F0656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33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от 09.07.2016 № 654 «О внесении изменений в постановление Правительства Российской Федерации от 17 декабря 2012 г. № 1317» 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уточнены положения, касающиеся оценки населением эффективности деятельности руководителей органов местного самоуправления через участие в </w:t>
      </w:r>
      <w:proofErr w:type="spellStart"/>
      <w:proofErr w:type="gramStart"/>
      <w:r w:rsidRPr="002E233C">
        <w:rPr>
          <w:rFonts w:ascii="Times New Roman" w:hAnsi="Times New Roman" w:cs="Times New Roman"/>
          <w:b/>
          <w:bCs/>
          <w:sz w:val="28"/>
          <w:szCs w:val="28"/>
        </w:rPr>
        <w:t>Интернет-опросах</w:t>
      </w:r>
      <w:proofErr w:type="spellEnd"/>
      <w:proofErr w:type="gramEnd"/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на сайтах субъектов Российской Федерации и муниципальных обра</w:t>
      </w:r>
      <w:r w:rsidRPr="00F06567">
        <w:rPr>
          <w:rFonts w:ascii="Times New Roman" w:hAnsi="Times New Roman" w:cs="Times New Roman"/>
          <w:b/>
          <w:bCs/>
          <w:sz w:val="28"/>
          <w:szCs w:val="28"/>
        </w:rPr>
        <w:t>зований.</w:t>
      </w:r>
      <w:r w:rsidR="00F06567" w:rsidRPr="00F06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567" w:rsidRPr="00F06567">
        <w:rPr>
          <w:rFonts w:ascii="Times New Roman" w:hAnsi="Times New Roman" w:cs="Times New Roman"/>
          <w:sz w:val="28"/>
          <w:szCs w:val="28"/>
        </w:rPr>
        <w:t>Данным</w:t>
      </w:r>
      <w:r w:rsidR="00E42F35" w:rsidRPr="00F06567">
        <w:rPr>
          <w:rFonts w:ascii="Times New Roman" w:hAnsi="Times New Roman" w:cs="Times New Roman"/>
          <w:sz w:val="28"/>
          <w:szCs w:val="28"/>
        </w:rPr>
        <w:t xml:space="preserve"> Постановлением установлено, что указанные опросы проводятся в течение всего отчетного (календарного) года (с 1 января по 31 декабря включительно).</w:t>
      </w:r>
    </w:p>
    <w:p w:rsidR="00E42F35" w:rsidRPr="00D87DCB" w:rsidRDefault="00E42F35" w:rsidP="00FB3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sz w:val="28"/>
          <w:szCs w:val="28"/>
        </w:rPr>
        <w:t>Постановление</w:t>
      </w:r>
      <w:r w:rsidR="00FB3F75" w:rsidRPr="00D87DCB">
        <w:rPr>
          <w:rFonts w:ascii="Times New Roman" w:hAnsi="Times New Roman" w:cs="Times New Roman"/>
          <w:sz w:val="28"/>
          <w:szCs w:val="28"/>
        </w:rPr>
        <w:t>м</w:t>
      </w:r>
      <w:r w:rsidRPr="00D87DC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B3F75"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87DCB">
        <w:rPr>
          <w:rFonts w:ascii="Times New Roman" w:hAnsi="Times New Roman" w:cs="Times New Roman"/>
          <w:sz w:val="28"/>
          <w:szCs w:val="28"/>
        </w:rPr>
        <w:t>Ф</w:t>
      </w:r>
      <w:r w:rsidR="00FB3F75" w:rsidRPr="00D87DCB">
        <w:rPr>
          <w:rFonts w:ascii="Times New Roman" w:hAnsi="Times New Roman" w:cs="Times New Roman"/>
          <w:sz w:val="28"/>
          <w:szCs w:val="28"/>
        </w:rPr>
        <w:t>едерации от 09.07.2016 №</w:t>
      </w:r>
      <w:r w:rsidRPr="00D87DCB">
        <w:rPr>
          <w:rFonts w:ascii="Times New Roman" w:hAnsi="Times New Roman" w:cs="Times New Roman"/>
          <w:sz w:val="28"/>
          <w:szCs w:val="28"/>
        </w:rPr>
        <w:t xml:space="preserve"> 649</w:t>
      </w:r>
      <w:r w:rsidR="00FB3F75" w:rsidRPr="00D87DCB">
        <w:rPr>
          <w:rFonts w:ascii="Times New Roman" w:hAnsi="Times New Roman" w:cs="Times New Roman"/>
          <w:sz w:val="28"/>
          <w:szCs w:val="28"/>
        </w:rPr>
        <w:t xml:space="preserve"> «</w:t>
      </w:r>
      <w:r w:rsidRPr="00D87DCB">
        <w:rPr>
          <w:rFonts w:ascii="Times New Roman" w:hAnsi="Times New Roman" w:cs="Times New Roman"/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FB3F75" w:rsidRPr="00D87DCB"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инвалидов» </w:t>
      </w:r>
      <w:r w:rsidR="00FB3F75" w:rsidRPr="00D87DC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становлены правила обеспечения условий доступности для инвалидов жилых помещений и общего имущества в многоквартирном доме</w:t>
      </w:r>
      <w:r w:rsidR="00FB3F75" w:rsidRPr="00D87D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2F35" w:rsidRPr="00D87DCB" w:rsidRDefault="00E42F35" w:rsidP="00FB3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b/>
          <w:sz w:val="28"/>
          <w:szCs w:val="28"/>
        </w:rPr>
        <w:t>Обследование жилых помещений инвалидов и общего имущества в многоквартирных домах, в которых проживают инвалиды, осуществляются</w:t>
      </w:r>
      <w:r w:rsidRPr="00D87DCB">
        <w:rPr>
          <w:rFonts w:ascii="Times New Roman" w:hAnsi="Times New Roman" w:cs="Times New Roman"/>
          <w:sz w:val="28"/>
          <w:szCs w:val="28"/>
        </w:rPr>
        <w:t xml:space="preserve"> федеральной, региональной и </w:t>
      </w:r>
      <w:r w:rsidRPr="00D87DCB">
        <w:rPr>
          <w:rFonts w:ascii="Times New Roman" w:hAnsi="Times New Roman" w:cs="Times New Roman"/>
          <w:b/>
          <w:sz w:val="28"/>
          <w:szCs w:val="28"/>
        </w:rPr>
        <w:t>муниципальными межведомственными комиссиями в домах, входящих в состав</w:t>
      </w:r>
      <w:r w:rsidRPr="00D87DCB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регионального, </w:t>
      </w:r>
      <w:r w:rsidRPr="00D87DCB">
        <w:rPr>
          <w:rFonts w:ascii="Times New Roman" w:hAnsi="Times New Roman" w:cs="Times New Roman"/>
          <w:b/>
          <w:sz w:val="28"/>
          <w:szCs w:val="28"/>
        </w:rPr>
        <w:t xml:space="preserve">муниципального или частного жилищного фонда </w:t>
      </w:r>
      <w:r w:rsidRPr="00D87DCB">
        <w:rPr>
          <w:rFonts w:ascii="Times New Roman" w:hAnsi="Times New Roman" w:cs="Times New Roman"/>
          <w:sz w:val="28"/>
          <w:szCs w:val="28"/>
        </w:rPr>
        <w:t xml:space="preserve">соответственно. </w:t>
      </w:r>
      <w:proofErr w:type="gramStart"/>
      <w:r w:rsidRPr="00D87DCB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составляется акт обследования жилого помещения инвалида и общего имущества в многоквартирном доме, в котором проживает инвалид, в целях их доступности для инвалида, содержащий вывод о наличии (отсутствии) технической возможности для приспособления жилого помещения инвалида и имущества общего пользования с учетом потребностей инвалида и обеспечения их доступности для инвалида. </w:t>
      </w:r>
      <w:proofErr w:type="gramEnd"/>
    </w:p>
    <w:p w:rsidR="00180636" w:rsidRPr="00D87DCB" w:rsidRDefault="00FB3F75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DCB">
        <w:rPr>
          <w:rFonts w:ascii="Times New Roman" w:hAnsi="Times New Roman" w:cs="Times New Roman"/>
          <w:sz w:val="28"/>
          <w:szCs w:val="28"/>
        </w:rPr>
        <w:t xml:space="preserve">Следует также обратить внимание на </w:t>
      </w:r>
      <w:r w:rsidR="00180636" w:rsidRPr="00D87DCB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80636" w:rsidRPr="00D87DCB">
        <w:rPr>
          <w:rFonts w:ascii="Times New Roman" w:hAnsi="Times New Roman" w:cs="Times New Roman"/>
          <w:sz w:val="28"/>
          <w:szCs w:val="28"/>
        </w:rPr>
        <w:t>Ф</w:t>
      </w:r>
      <w:r w:rsidRPr="00D87DCB">
        <w:rPr>
          <w:rFonts w:ascii="Times New Roman" w:hAnsi="Times New Roman" w:cs="Times New Roman"/>
          <w:sz w:val="28"/>
          <w:szCs w:val="28"/>
        </w:rPr>
        <w:t xml:space="preserve">едерации от 01.07.2016 № </w:t>
      </w:r>
      <w:r w:rsidR="00180636" w:rsidRPr="00D87DCB">
        <w:rPr>
          <w:rFonts w:ascii="Times New Roman" w:hAnsi="Times New Roman" w:cs="Times New Roman"/>
          <w:sz w:val="28"/>
          <w:szCs w:val="28"/>
        </w:rPr>
        <w:t>615</w:t>
      </w:r>
      <w:r w:rsidRPr="00D87DCB">
        <w:rPr>
          <w:rFonts w:ascii="Times New Roman" w:hAnsi="Times New Roman" w:cs="Times New Roman"/>
          <w:sz w:val="28"/>
          <w:szCs w:val="28"/>
        </w:rPr>
        <w:t xml:space="preserve"> «</w:t>
      </w:r>
      <w:r w:rsidR="00180636" w:rsidRPr="00D87DCB">
        <w:rPr>
          <w:rFonts w:ascii="Times New Roman" w:hAnsi="Times New Roman" w:cs="Times New Roman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</w:t>
      </w:r>
      <w:r w:rsidRPr="00D87DCB">
        <w:rPr>
          <w:rFonts w:ascii="Times New Roman" w:hAnsi="Times New Roman" w:cs="Times New Roman"/>
          <w:sz w:val="28"/>
          <w:szCs w:val="28"/>
        </w:rPr>
        <w:t>ущества в многоквартирных домах», согласно</w:t>
      </w:r>
      <w:proofErr w:type="gramEnd"/>
      <w:r w:rsidRPr="00D87D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DCB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80636" w:rsidRPr="00D87DCB">
        <w:rPr>
          <w:rFonts w:ascii="Times New Roman" w:hAnsi="Times New Roman" w:cs="Times New Roman"/>
          <w:b/>
          <w:bCs/>
          <w:sz w:val="28"/>
          <w:szCs w:val="28"/>
        </w:rPr>
        <w:t>роведение закупок для выполнения работ по капитальному ремонту общего имущества в многоквартирном доме будет осуществляться через электронные аукционы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180636" w:rsidRPr="00D87DCB" w:rsidRDefault="00D87DCB" w:rsidP="00476333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DCB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r w:rsidR="00180636" w:rsidRPr="00D87DCB">
        <w:rPr>
          <w:rFonts w:ascii="Times New Roman" w:hAnsi="Times New Roman" w:cs="Times New Roman"/>
          <w:sz w:val="28"/>
          <w:szCs w:val="28"/>
        </w:rPr>
        <w:t>Постановление</w:t>
      </w:r>
      <w:r w:rsidRPr="00D87DCB">
        <w:rPr>
          <w:rFonts w:ascii="Times New Roman" w:hAnsi="Times New Roman" w:cs="Times New Roman"/>
          <w:sz w:val="28"/>
          <w:szCs w:val="28"/>
        </w:rPr>
        <w:t>м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80636" w:rsidRPr="00D87DCB">
        <w:rPr>
          <w:rFonts w:ascii="Times New Roman" w:hAnsi="Times New Roman" w:cs="Times New Roman"/>
          <w:sz w:val="28"/>
          <w:szCs w:val="28"/>
        </w:rPr>
        <w:t>Ф</w:t>
      </w:r>
      <w:r w:rsidRPr="00D87DCB">
        <w:rPr>
          <w:rFonts w:ascii="Times New Roman" w:hAnsi="Times New Roman" w:cs="Times New Roman"/>
          <w:sz w:val="28"/>
          <w:szCs w:val="28"/>
        </w:rPr>
        <w:t>едерации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от 29.06</w:t>
      </w:r>
      <w:r w:rsidRPr="00D87DCB">
        <w:rPr>
          <w:rFonts w:ascii="Times New Roman" w:hAnsi="Times New Roman" w:cs="Times New Roman"/>
          <w:sz w:val="28"/>
          <w:szCs w:val="28"/>
        </w:rPr>
        <w:t>.2016 №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603</w:t>
      </w:r>
      <w:r w:rsidRPr="00D87DCB">
        <w:rPr>
          <w:rFonts w:ascii="Times New Roman" w:hAnsi="Times New Roman" w:cs="Times New Roman"/>
          <w:sz w:val="28"/>
          <w:szCs w:val="28"/>
        </w:rPr>
        <w:t xml:space="preserve"> «</w:t>
      </w:r>
      <w:r w:rsidR="00180636" w:rsidRPr="00D87DCB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пр</w:t>
      </w:r>
      <w:r w:rsidRPr="00D87DCB">
        <w:rPr>
          <w:rFonts w:ascii="Times New Roman" w:hAnsi="Times New Roman" w:cs="Times New Roman"/>
          <w:sz w:val="28"/>
          <w:szCs w:val="28"/>
        </w:rPr>
        <w:t xml:space="preserve">едоставления коммунальных услуг» 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80636" w:rsidRPr="00D87DCB">
        <w:rPr>
          <w:rFonts w:ascii="Times New Roman" w:hAnsi="Times New Roman" w:cs="Times New Roman"/>
          <w:b/>
          <w:bCs/>
          <w:sz w:val="28"/>
          <w:szCs w:val="28"/>
        </w:rPr>
        <w:t>убъектам Р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180636" w:rsidRPr="00D87DC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="00180636"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предоставлено право принимать решение об изменении способа оплаты потребителями коммунальной услуги по отоплению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</w:t>
      </w:r>
      <w:r w:rsidR="00180636" w:rsidRPr="00D87DCB">
        <w:rPr>
          <w:rFonts w:ascii="Times New Roman" w:hAnsi="Times New Roman" w:cs="Times New Roman"/>
          <w:b/>
          <w:sz w:val="28"/>
          <w:szCs w:val="28"/>
        </w:rPr>
        <w:t>в отношении всех или отдельных муниципальных образований, расположенных на их территории (в течение отопительного периода или равномерно в</w:t>
      </w:r>
      <w:proofErr w:type="gramEnd"/>
      <w:r w:rsidR="00180636" w:rsidRPr="00D87DCB">
        <w:rPr>
          <w:rFonts w:ascii="Times New Roman" w:hAnsi="Times New Roman" w:cs="Times New Roman"/>
          <w:b/>
          <w:sz w:val="28"/>
          <w:szCs w:val="28"/>
        </w:rPr>
        <w:t xml:space="preserve"> течение </w:t>
      </w:r>
      <w:r w:rsidR="00180636" w:rsidRPr="00D87DCB">
        <w:rPr>
          <w:rFonts w:ascii="Times New Roman" w:hAnsi="Times New Roman" w:cs="Times New Roman"/>
          <w:b/>
          <w:sz w:val="28"/>
          <w:szCs w:val="28"/>
        </w:rPr>
        <w:lastRenderedPageBreak/>
        <w:t>календарного года)</w:t>
      </w:r>
      <w:r w:rsidR="00180636" w:rsidRPr="00D87DCB">
        <w:rPr>
          <w:rFonts w:ascii="Times New Roman" w:hAnsi="Times New Roman" w:cs="Times New Roman"/>
          <w:sz w:val="28"/>
          <w:szCs w:val="28"/>
        </w:rPr>
        <w:t>. Это решение принимается не чаще одного раза в год в срок до 1 октября и подлежит опубликованию на официальном сайте органа государственной власти субъекта Р</w:t>
      </w:r>
      <w:r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80636" w:rsidRPr="00D87DCB">
        <w:rPr>
          <w:rFonts w:ascii="Times New Roman" w:hAnsi="Times New Roman" w:cs="Times New Roman"/>
          <w:sz w:val="28"/>
          <w:szCs w:val="28"/>
        </w:rPr>
        <w:t>Ф</w:t>
      </w:r>
      <w:r w:rsidRPr="00D87DCB">
        <w:rPr>
          <w:rFonts w:ascii="Times New Roman" w:hAnsi="Times New Roman" w:cs="Times New Roman"/>
          <w:sz w:val="28"/>
          <w:szCs w:val="28"/>
        </w:rPr>
        <w:t>едерации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в сети Интернет в течение 5 рабочих дней со дня его принятия.</w:t>
      </w:r>
    </w:p>
    <w:p w:rsidR="006958E9" w:rsidRPr="00D87DCB" w:rsidRDefault="006958E9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b/>
          <w:bCs/>
          <w:sz w:val="28"/>
          <w:szCs w:val="28"/>
        </w:rPr>
        <w:t>Конституционным Судом Российской Федерации обобщены дефекты нормотворчества, выявленные на протяжении 2013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- 2015 годов при разрешении дел о конституционности соответствующего нормативного регулирования. </w:t>
      </w:r>
      <w:r w:rsidRPr="002E233C">
        <w:rPr>
          <w:rFonts w:ascii="Times New Roman" w:hAnsi="Times New Roman" w:cs="Times New Roman"/>
          <w:bCs/>
          <w:sz w:val="28"/>
          <w:szCs w:val="28"/>
        </w:rPr>
        <w:t>С</w:t>
      </w:r>
      <w:r w:rsidRPr="002E2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233C">
        <w:rPr>
          <w:rFonts w:ascii="Times New Roman" w:hAnsi="Times New Roman" w:cs="Times New Roman"/>
          <w:sz w:val="28"/>
          <w:szCs w:val="28"/>
        </w:rPr>
        <w:t xml:space="preserve">информацией «Конституционно-правовые аспекты совершенствования нормотворческой деятельности (на основе решений Конституционного Суда Российской Федерации 2013 - 2015 годов)», </w:t>
      </w:r>
      <w:r w:rsidRPr="00D87DCB">
        <w:rPr>
          <w:rFonts w:ascii="Times New Roman" w:hAnsi="Times New Roman" w:cs="Times New Roman"/>
          <w:sz w:val="28"/>
          <w:szCs w:val="28"/>
        </w:rPr>
        <w:t xml:space="preserve">одобренной решением Конституционного Суда Российской Федерации от 23.06.2016, </w:t>
      </w:r>
      <w:r w:rsidRPr="00D87DCB">
        <w:rPr>
          <w:rFonts w:ascii="Times New Roman" w:eastAsia="Times New Roman" w:hAnsi="Times New Roman" w:cs="Times New Roman"/>
          <w:sz w:val="28"/>
          <w:szCs w:val="28"/>
        </w:rPr>
        <w:t>можно ознакомиться в СПС «Консультант Плюс».</w:t>
      </w:r>
      <w:r w:rsidR="00172DBE" w:rsidRPr="00D87DCB">
        <w:rPr>
          <w:rFonts w:ascii="Times New Roman" w:hAnsi="Times New Roman" w:cs="Times New Roman"/>
          <w:sz w:val="28"/>
          <w:szCs w:val="28"/>
        </w:rPr>
        <w:t xml:space="preserve"> </w:t>
      </w:r>
      <w:r w:rsidRPr="00D87DCB">
        <w:rPr>
          <w:rFonts w:ascii="Times New Roman" w:hAnsi="Times New Roman" w:cs="Times New Roman"/>
          <w:sz w:val="28"/>
          <w:szCs w:val="28"/>
        </w:rPr>
        <w:t>Основная часть информации представлена аналитическим материалом в табличной форме и основывается на наиболее общей типологии вскрытых в ходе конституционного судопроизводства основных нормотворческих дефектов (</w:t>
      </w:r>
      <w:proofErr w:type="spellStart"/>
      <w:r w:rsidRPr="00D87DCB">
        <w:rPr>
          <w:rFonts w:ascii="Times New Roman" w:hAnsi="Times New Roman" w:cs="Times New Roman"/>
          <w:sz w:val="28"/>
          <w:szCs w:val="28"/>
        </w:rPr>
        <w:t>пробельность</w:t>
      </w:r>
      <w:proofErr w:type="spellEnd"/>
      <w:r w:rsidRPr="00D87DCB">
        <w:rPr>
          <w:rFonts w:ascii="Times New Roman" w:hAnsi="Times New Roman" w:cs="Times New Roman"/>
          <w:sz w:val="28"/>
          <w:szCs w:val="28"/>
        </w:rPr>
        <w:t xml:space="preserve"> регулирования, неопределенность регулирования, несогласованность регулирования).</w:t>
      </w:r>
    </w:p>
    <w:p w:rsidR="00D87DCB" w:rsidRPr="00D87DCB" w:rsidRDefault="00D87DCB" w:rsidP="00D87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proofErr w:type="spellStart"/>
      <w:r w:rsidRPr="00D87DCB">
        <w:rPr>
          <w:rFonts w:ascii="Times New Roman" w:eastAsia="Times New Roman" w:hAnsi="Times New Roman" w:cs="Times New Roman"/>
          <w:sz w:val="28"/>
          <w:szCs w:val="28"/>
        </w:rPr>
        <w:t>пробельностью</w:t>
      </w:r>
      <w:proofErr w:type="spellEnd"/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регулирования понимается формальное отсутствие регулирования общественных отношений, нуждающихся в этом с точки зрения требований защиты конституционных ценностей и реализации конституционных принципов, включая </w:t>
      </w:r>
      <w:proofErr w:type="spellStart"/>
      <w:r w:rsidRPr="00D87DCB">
        <w:rPr>
          <w:rFonts w:ascii="Times New Roman" w:eastAsia="Times New Roman" w:hAnsi="Times New Roman" w:cs="Times New Roman"/>
          <w:sz w:val="28"/>
          <w:szCs w:val="28"/>
        </w:rPr>
        <w:t>неурегулированность</w:t>
      </w:r>
      <w:proofErr w:type="spellEnd"/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отдельных материальных либо процедурных компонентов в структуре моделируемого нормой правоотношения, либо фактическое отсутствие должного, т.е. обеспечивающего эффективное нормативное упорядочение соответствующих отношений, регулирования. </w:t>
      </w:r>
      <w:proofErr w:type="gramStart"/>
      <w:r w:rsidRPr="00D87DC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7DCB">
        <w:rPr>
          <w:rFonts w:ascii="Times New Roman" w:eastAsia="Times New Roman" w:hAnsi="Times New Roman" w:cs="Times New Roman"/>
          <w:sz w:val="28"/>
          <w:szCs w:val="28"/>
        </w:rPr>
        <w:t>такого</w:t>
      </w:r>
      <w:proofErr w:type="gramEnd"/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рода дефектам, в частности, относится отсутствие правозащитных механизмов, нормативно установленных и позволяющих своевременно отстаивать данные права. Это имеет место при таких обстоятельствах, когда, например, введение определенных </w:t>
      </w:r>
      <w:proofErr w:type="spellStart"/>
      <w:r w:rsidRPr="00D87DCB">
        <w:rPr>
          <w:rFonts w:ascii="Times New Roman" w:eastAsia="Times New Roman" w:hAnsi="Times New Roman" w:cs="Times New Roman"/>
          <w:sz w:val="28"/>
          <w:szCs w:val="28"/>
        </w:rPr>
        <w:t>правоограничений</w:t>
      </w:r>
      <w:proofErr w:type="spellEnd"/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не подкрепляется установлением для соответствующих законоположений переходных положений, когда не учитываются особенности развития отдельных правоотношений во времени (отсутствуют сокращенные сроки обжалования и рассмотрения дел) и т.п.</w:t>
      </w:r>
    </w:p>
    <w:p w:rsidR="007A2D9B" w:rsidRPr="00D87DCB" w:rsidRDefault="007A2D9B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DCB">
        <w:rPr>
          <w:rFonts w:ascii="Times New Roman" w:hAnsi="Times New Roman" w:cs="Times New Roman"/>
          <w:sz w:val="28"/>
          <w:szCs w:val="28"/>
        </w:rPr>
        <w:t>Под неопределенностью регулирования понимаются такие недостатки нормотворчества, как размытость терминологии, нечеткость правореализационных механизмов, в том числе финансовых гарантий, создающие предпосылки для устанавливаемых решениями Конституционного Суда нарушений конституционной законности.</w:t>
      </w:r>
      <w:proofErr w:type="gramEnd"/>
      <w:r w:rsidRPr="00D87DCB">
        <w:rPr>
          <w:rFonts w:ascii="Times New Roman" w:hAnsi="Times New Roman" w:cs="Times New Roman"/>
          <w:sz w:val="28"/>
          <w:szCs w:val="28"/>
        </w:rPr>
        <w:t xml:space="preserve"> Неопределенность содержания правовой нормы, допуская возможность неограниченного усмотрения в процессе </w:t>
      </w:r>
      <w:proofErr w:type="spellStart"/>
      <w:r w:rsidRPr="00D87DC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D87DCB">
        <w:rPr>
          <w:rFonts w:ascii="Times New Roman" w:hAnsi="Times New Roman" w:cs="Times New Roman"/>
          <w:sz w:val="28"/>
          <w:szCs w:val="28"/>
        </w:rPr>
        <w:t>, может приводить к произволу, а значит, к нарушению не только принципов равенства и верховенства закона, но и установленных Конституцией Р</w:t>
      </w:r>
      <w:r w:rsidR="0047633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87DCB">
        <w:rPr>
          <w:rFonts w:ascii="Times New Roman" w:hAnsi="Times New Roman" w:cs="Times New Roman"/>
          <w:sz w:val="28"/>
          <w:szCs w:val="28"/>
        </w:rPr>
        <w:t>Ф</w:t>
      </w:r>
      <w:r w:rsidR="00476333">
        <w:rPr>
          <w:rFonts w:ascii="Times New Roman" w:hAnsi="Times New Roman" w:cs="Times New Roman"/>
          <w:sz w:val="28"/>
          <w:szCs w:val="28"/>
        </w:rPr>
        <w:t>едерации</w:t>
      </w:r>
      <w:r w:rsidRPr="00D87DCB">
        <w:rPr>
          <w:rFonts w:ascii="Times New Roman" w:hAnsi="Times New Roman" w:cs="Times New Roman"/>
          <w:sz w:val="28"/>
          <w:szCs w:val="28"/>
        </w:rPr>
        <w:t xml:space="preserve"> гарантий государственной, включая судебную, защиты прав, свобод и законных интересов граждан.</w:t>
      </w:r>
    </w:p>
    <w:p w:rsidR="00180636" w:rsidRPr="00D87DCB" w:rsidRDefault="007A2D9B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sz w:val="28"/>
          <w:szCs w:val="28"/>
        </w:rPr>
        <w:t xml:space="preserve">Под несогласованностью регулирования понимаются иные вызванные </w:t>
      </w:r>
      <w:r w:rsidRPr="00D87DCB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недостаточной юридико-технической проработкой дефекты нормотворчества, не относящиеся к первым двум группам и порождающие противоречия между нормами одной отрасли (внутренняя несогласованность) либо между нормами, принадлежащими к разным отраслям (внешняя несогласованность). Одним из наиболее частых примеров несогласованности регулирования является закрепление в законодательстве произвольных критериев дифференциации, влекущих необоснованные различия в правовом статусе принадлежащих к одной и той же категории субъектов и сообщающих нормативному регулированию признаки </w:t>
      </w:r>
      <w:proofErr w:type="spellStart"/>
      <w:r w:rsidRPr="00D87DCB">
        <w:rPr>
          <w:rFonts w:ascii="Times New Roman" w:hAnsi="Times New Roman" w:cs="Times New Roman"/>
          <w:sz w:val="28"/>
          <w:szCs w:val="28"/>
        </w:rPr>
        <w:t>дискриминационности</w:t>
      </w:r>
      <w:proofErr w:type="spellEnd"/>
      <w:r w:rsidRPr="00D87DCB">
        <w:rPr>
          <w:rFonts w:ascii="Times New Roman" w:hAnsi="Times New Roman" w:cs="Times New Roman"/>
          <w:sz w:val="28"/>
          <w:szCs w:val="28"/>
        </w:rPr>
        <w:t>. Использование сугубо формальных критериев дифференциации, приобретающих в правоприменительной практике характер препятствия в реализации прав граждан, создает необоснованные различия между лицами, фактически относящимися к одной категории (например, при оказании мер социальной поддержки). В других случаях к несогласованности нормативного регулирования ведет необоснованная либо, напротив, недостаточная дифференциация мер юридической ответственности. В частности, повышение размеров административных наказаний осуществляется без развития способов, позволяющих индивидуализировать наказание: введения правил о назначении наказания ниже низшего предела санкции соответствующей охранительной нормы, введения квалифицированных составов правонарушений и т.п. В целом несогласованность законоположений внутри одного и того же нормативного акта, конфликт между нормами, принадлежащими к различным отраслям права, противоречия между общими и специальными нормами открывают простор для неоднозначного толкования и, следовательно, произвольного применения правовых норм.</w:t>
      </w:r>
    </w:p>
    <w:p w:rsidR="00180636" w:rsidRPr="00D87DCB" w:rsidRDefault="00180636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b/>
          <w:bCs/>
          <w:sz w:val="28"/>
          <w:szCs w:val="28"/>
        </w:rPr>
        <w:t>Конституционным Судом Р</w:t>
      </w:r>
      <w:r w:rsidR="00D87DCB"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D87DCB" w:rsidRPr="00D87DCB">
        <w:rPr>
          <w:rFonts w:ascii="Times New Roman" w:hAnsi="Times New Roman" w:cs="Times New Roman"/>
          <w:b/>
          <w:bCs/>
          <w:sz w:val="28"/>
          <w:szCs w:val="28"/>
        </w:rPr>
        <w:t>едерации также</w:t>
      </w:r>
      <w:r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 решен вопрос о праве органов местного самоуправления </w:t>
      </w:r>
      <w:proofErr w:type="gramStart"/>
      <w:r w:rsidRPr="00D87DCB">
        <w:rPr>
          <w:rFonts w:ascii="Times New Roman" w:hAnsi="Times New Roman" w:cs="Times New Roman"/>
          <w:b/>
          <w:bCs/>
          <w:sz w:val="28"/>
          <w:szCs w:val="28"/>
        </w:rPr>
        <w:t>оспаривать</w:t>
      </w:r>
      <w:proofErr w:type="gramEnd"/>
      <w:r w:rsidRPr="00D87DC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определения кадастровой стоимости в отдельных случаях</w:t>
      </w:r>
      <w:r w:rsidR="00D87DCB" w:rsidRPr="00D87D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0636" w:rsidRPr="00D87DCB" w:rsidRDefault="00D87DCB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DCB">
        <w:rPr>
          <w:rFonts w:ascii="Times New Roman" w:hAnsi="Times New Roman" w:cs="Times New Roman"/>
          <w:sz w:val="28"/>
          <w:szCs w:val="28"/>
        </w:rPr>
        <w:t>В соответствии с Постановлением Конституционного Суда Российской Федерации от 05.07.2016 № 15-П по делу о проверке конституционности положения части первой статьи 24.18 Федерального закона</w:t>
      </w:r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 от 29.07.1998 </w:t>
      </w:r>
      <w:r w:rsidR="00476333">
        <w:rPr>
          <w:rFonts w:ascii="Times New Roman" w:eastAsia="Times New Roman" w:hAnsi="Times New Roman" w:cs="Times New Roman"/>
          <w:sz w:val="28"/>
          <w:szCs w:val="28"/>
        </w:rPr>
        <w:br/>
      </w:r>
      <w:r w:rsidRPr="00D87DCB">
        <w:rPr>
          <w:rFonts w:ascii="Times New Roman" w:eastAsia="Times New Roman" w:hAnsi="Times New Roman" w:cs="Times New Roman"/>
          <w:sz w:val="28"/>
          <w:szCs w:val="28"/>
        </w:rPr>
        <w:t>№ 135-ФЗ</w:t>
      </w:r>
      <w:r w:rsidRPr="00D87DCB">
        <w:rPr>
          <w:rFonts w:ascii="Times New Roman" w:hAnsi="Times New Roman" w:cs="Times New Roman"/>
          <w:sz w:val="28"/>
          <w:szCs w:val="28"/>
        </w:rPr>
        <w:t xml:space="preserve"> «Об оценочной деятельности в Российской Федерации» в связи с жалобой администрации муниципального образования города Братска признано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не соответствующим Конституции Р</w:t>
      </w:r>
      <w:r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80636" w:rsidRPr="00D87DCB">
        <w:rPr>
          <w:rFonts w:ascii="Times New Roman" w:hAnsi="Times New Roman" w:cs="Times New Roman"/>
          <w:sz w:val="28"/>
          <w:szCs w:val="28"/>
        </w:rPr>
        <w:t>Ф</w:t>
      </w:r>
      <w:r w:rsidRPr="00D87DCB">
        <w:rPr>
          <w:rFonts w:ascii="Times New Roman" w:hAnsi="Times New Roman" w:cs="Times New Roman"/>
          <w:sz w:val="28"/>
          <w:szCs w:val="28"/>
        </w:rPr>
        <w:t>едерации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положение части первой статьи 24.18</w:t>
      </w:r>
      <w:r w:rsidRPr="00D87DCB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180636" w:rsidRPr="00D87DCB">
        <w:rPr>
          <w:rFonts w:ascii="Times New Roman" w:hAnsi="Times New Roman" w:cs="Times New Roman"/>
          <w:sz w:val="28"/>
          <w:szCs w:val="28"/>
        </w:rPr>
        <w:t xml:space="preserve"> </w:t>
      </w:r>
      <w:r w:rsidRPr="00D87DCB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180636" w:rsidRPr="00D87DCB">
        <w:rPr>
          <w:rFonts w:ascii="Times New Roman" w:hAnsi="Times New Roman" w:cs="Times New Roman"/>
          <w:sz w:val="28"/>
          <w:szCs w:val="28"/>
        </w:rPr>
        <w:t>в той мере, в какой</w:t>
      </w:r>
      <w:proofErr w:type="gramEnd"/>
      <w:r w:rsidR="00180636" w:rsidRPr="00D87D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636" w:rsidRPr="00D87DCB">
        <w:rPr>
          <w:rFonts w:ascii="Times New Roman" w:hAnsi="Times New Roman" w:cs="Times New Roman"/>
          <w:sz w:val="28"/>
          <w:szCs w:val="28"/>
        </w:rPr>
        <w:t>оно препятствует органам местного самоуправления оспаривать в судебном порядке результаты определения кадастровой стоимости земельного участка, не находящегося в собственности муниципального образования, но расположенного на его территории, в случаях, когда по заявлению собственника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образования, в том числе</w:t>
      </w:r>
      <w:proofErr w:type="gramEnd"/>
      <w:r w:rsidR="00180636" w:rsidRPr="00D87D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636" w:rsidRPr="00D87DCB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="00180636" w:rsidRPr="00D87DCB">
        <w:rPr>
          <w:rFonts w:ascii="Times New Roman" w:hAnsi="Times New Roman" w:cs="Times New Roman"/>
          <w:sz w:val="28"/>
          <w:szCs w:val="28"/>
        </w:rPr>
        <w:t xml:space="preserve"> с поступлениями налоговых доходов в местный бюджет.</w:t>
      </w:r>
    </w:p>
    <w:p w:rsidR="00180636" w:rsidRPr="00D87DCB" w:rsidRDefault="00180636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DCB">
        <w:rPr>
          <w:rFonts w:ascii="Times New Roman" w:hAnsi="Times New Roman" w:cs="Times New Roman"/>
          <w:sz w:val="28"/>
          <w:szCs w:val="28"/>
        </w:rPr>
        <w:lastRenderedPageBreak/>
        <w:t>Одновременно Суд признал не противоречащим Конституции Р</w:t>
      </w:r>
      <w:r w:rsidR="00D87DCB" w:rsidRPr="00D87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87DCB">
        <w:rPr>
          <w:rFonts w:ascii="Times New Roman" w:hAnsi="Times New Roman" w:cs="Times New Roman"/>
          <w:sz w:val="28"/>
          <w:szCs w:val="28"/>
        </w:rPr>
        <w:t>Ф</w:t>
      </w:r>
      <w:r w:rsidR="00D87DCB" w:rsidRPr="00D87DCB">
        <w:rPr>
          <w:rFonts w:ascii="Times New Roman" w:hAnsi="Times New Roman" w:cs="Times New Roman"/>
          <w:sz w:val="28"/>
          <w:szCs w:val="28"/>
        </w:rPr>
        <w:t>едерации</w:t>
      </w:r>
      <w:r w:rsidRPr="00D87DCB">
        <w:rPr>
          <w:rFonts w:ascii="Times New Roman" w:hAnsi="Times New Roman" w:cs="Times New Roman"/>
          <w:sz w:val="28"/>
          <w:szCs w:val="28"/>
        </w:rPr>
        <w:t xml:space="preserve"> положение части первой ста</w:t>
      </w:r>
      <w:r w:rsidR="00D87DCB" w:rsidRPr="00D87DCB">
        <w:rPr>
          <w:rFonts w:ascii="Times New Roman" w:hAnsi="Times New Roman" w:cs="Times New Roman"/>
          <w:sz w:val="28"/>
          <w:szCs w:val="28"/>
        </w:rPr>
        <w:t>тьи 24.18 названного</w:t>
      </w:r>
      <w:r w:rsidRPr="00D87DCB">
        <w:rPr>
          <w:rFonts w:ascii="Times New Roman" w:hAnsi="Times New Roman" w:cs="Times New Roman"/>
          <w:sz w:val="28"/>
          <w:szCs w:val="28"/>
        </w:rPr>
        <w:t xml:space="preserve"> Федерального закона, как устанавливающее в целях обеспечения прав и законных интересов собственников объектов недвижимости, расположенных на территории муниципального образования, общий порядок оспаривания органами местного самоуправления результатов определения кадастровой стоимости, который предусматривает возможность такого оспаривания в отношении объектов недвижимости, находящихся в муниципальной собственности.</w:t>
      </w:r>
      <w:proofErr w:type="gramEnd"/>
    </w:p>
    <w:p w:rsidR="00180636" w:rsidRPr="00D87DCB" w:rsidRDefault="00180636" w:rsidP="00D8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CB">
        <w:rPr>
          <w:rFonts w:ascii="Times New Roman" w:hAnsi="Times New Roman" w:cs="Times New Roman"/>
          <w:sz w:val="28"/>
          <w:szCs w:val="28"/>
        </w:rPr>
        <w:t>Федеральному законодателю предписано с учетом правовых позиций, выраженных в Постановлении, внести в действующее правовое регулирование необходимые изменения.</w:t>
      </w:r>
    </w:p>
    <w:p w:rsidR="00180636" w:rsidRDefault="00180636" w:rsidP="00180636">
      <w:pPr>
        <w:pStyle w:val="ConsPlusNormal"/>
        <w:ind w:firstLine="540"/>
        <w:jc w:val="both"/>
      </w:pPr>
    </w:p>
    <w:p w:rsidR="007A2D9B" w:rsidRDefault="007A2D9B" w:rsidP="007A2D9B">
      <w:pPr>
        <w:pStyle w:val="ConsPlusNormal"/>
        <w:ind w:firstLine="540"/>
        <w:jc w:val="both"/>
      </w:pPr>
    </w:p>
    <w:p w:rsidR="007A2D9B" w:rsidRPr="002E233C" w:rsidRDefault="007A2D9B" w:rsidP="0017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8E9" w:rsidRPr="00214C9E" w:rsidRDefault="006958E9" w:rsidP="00214C9E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sectPr w:rsidR="006958E9" w:rsidRPr="00214C9E" w:rsidSect="00EA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40C"/>
    <w:rsid w:val="00030BE0"/>
    <w:rsid w:val="001368B0"/>
    <w:rsid w:val="00172DBE"/>
    <w:rsid w:val="00180636"/>
    <w:rsid w:val="001D46EB"/>
    <w:rsid w:val="001F57EB"/>
    <w:rsid w:val="00214C9E"/>
    <w:rsid w:val="00246ECA"/>
    <w:rsid w:val="002E233C"/>
    <w:rsid w:val="003C3F05"/>
    <w:rsid w:val="003D564F"/>
    <w:rsid w:val="00423A80"/>
    <w:rsid w:val="00476333"/>
    <w:rsid w:val="00486561"/>
    <w:rsid w:val="004D13DE"/>
    <w:rsid w:val="004E0868"/>
    <w:rsid w:val="006958E9"/>
    <w:rsid w:val="006C5738"/>
    <w:rsid w:val="006D1436"/>
    <w:rsid w:val="00766AD5"/>
    <w:rsid w:val="007A0B28"/>
    <w:rsid w:val="007A2D9B"/>
    <w:rsid w:val="00801BAF"/>
    <w:rsid w:val="0092079C"/>
    <w:rsid w:val="00986EC8"/>
    <w:rsid w:val="00A23170"/>
    <w:rsid w:val="00A71B9C"/>
    <w:rsid w:val="00A80AA9"/>
    <w:rsid w:val="00AF1E0E"/>
    <w:rsid w:val="00BA37C3"/>
    <w:rsid w:val="00BB0090"/>
    <w:rsid w:val="00BB540C"/>
    <w:rsid w:val="00BC62E0"/>
    <w:rsid w:val="00C242F0"/>
    <w:rsid w:val="00C36602"/>
    <w:rsid w:val="00C6100D"/>
    <w:rsid w:val="00D2756C"/>
    <w:rsid w:val="00D87DCB"/>
    <w:rsid w:val="00E21C86"/>
    <w:rsid w:val="00E42F35"/>
    <w:rsid w:val="00EA2A50"/>
    <w:rsid w:val="00ED39D5"/>
    <w:rsid w:val="00F03BA1"/>
    <w:rsid w:val="00F06567"/>
    <w:rsid w:val="00F84A03"/>
    <w:rsid w:val="00FB3F75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40C"/>
    <w:rPr>
      <w:color w:val="0000FF"/>
      <w:u w:val="single"/>
    </w:rPr>
  </w:style>
  <w:style w:type="paragraph" w:customStyle="1" w:styleId="ConsPlusNormal">
    <w:name w:val="ConsPlusNormal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86E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oclink">
    <w:name w:val="doc_link"/>
    <w:basedOn w:val="a"/>
    <w:rsid w:val="0024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6844-18F0-49BA-B93E-018B0F5D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9</cp:revision>
  <dcterms:created xsi:type="dcterms:W3CDTF">2016-07-28T17:25:00Z</dcterms:created>
  <dcterms:modified xsi:type="dcterms:W3CDTF">2016-07-28T18:59:00Z</dcterms:modified>
</cp:coreProperties>
</file>